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619" w:rsidRPr="00920E51" w:rsidRDefault="001D2AF7" w:rsidP="001D2AF7">
      <w:pPr>
        <w:tabs>
          <w:tab w:val="left" w:pos="9072"/>
        </w:tabs>
        <w:spacing w:after="0" w:line="240" w:lineRule="auto"/>
        <w:ind w:right="-28"/>
        <w:rPr>
          <w:rFonts w:cs="Times New Roman"/>
          <w:b/>
          <w:szCs w:val="24"/>
        </w:rPr>
      </w:pPr>
      <w:r>
        <w:rPr>
          <w:rFonts w:cs="Times New Roman"/>
          <w:bCs/>
          <w:sz w:val="20"/>
          <w:szCs w:val="20"/>
        </w:rPr>
        <w:t xml:space="preserve">              </w:t>
      </w:r>
      <w:r>
        <w:rPr>
          <w:rFonts w:cs="Times New Roman"/>
          <w:b/>
          <w:szCs w:val="24"/>
        </w:rPr>
        <w:t>П</w:t>
      </w:r>
      <w:r w:rsidR="00743619" w:rsidRPr="00920E51">
        <w:rPr>
          <w:rFonts w:cs="Times New Roman"/>
          <w:b/>
          <w:szCs w:val="24"/>
        </w:rPr>
        <w:t xml:space="preserve">еречень нормативных правовых актов или их отдельных частей, содержащих обязательные требования, оценка </w:t>
      </w:r>
    </w:p>
    <w:p w:rsidR="00743619" w:rsidRPr="00920E51" w:rsidRDefault="00743619" w:rsidP="00743619">
      <w:pPr>
        <w:tabs>
          <w:tab w:val="left" w:pos="9072"/>
        </w:tabs>
        <w:spacing w:after="0" w:line="240" w:lineRule="auto"/>
        <w:ind w:right="-28"/>
        <w:jc w:val="center"/>
        <w:rPr>
          <w:rFonts w:cs="Times New Roman"/>
          <w:b/>
          <w:szCs w:val="24"/>
        </w:rPr>
      </w:pPr>
      <w:proofErr w:type="gramStart"/>
      <w:r w:rsidRPr="00920E51">
        <w:rPr>
          <w:rFonts w:cs="Times New Roman"/>
          <w:b/>
          <w:szCs w:val="24"/>
        </w:rPr>
        <w:t>соблюдения</w:t>
      </w:r>
      <w:proofErr w:type="gramEnd"/>
      <w:r w:rsidRPr="00920E51">
        <w:rPr>
          <w:rFonts w:cs="Times New Roman"/>
          <w:b/>
          <w:szCs w:val="24"/>
        </w:rPr>
        <w:t xml:space="preserve"> которых является предметом муниципального жилищного контроля на территории муниципального образования </w:t>
      </w:r>
    </w:p>
    <w:p w:rsidR="00743619" w:rsidRPr="00920E51" w:rsidRDefault="00D36FB7" w:rsidP="00743619">
      <w:pPr>
        <w:tabs>
          <w:tab w:val="left" w:pos="9072"/>
        </w:tabs>
        <w:spacing w:after="0" w:line="240" w:lineRule="auto"/>
        <w:ind w:right="-28"/>
        <w:jc w:val="center"/>
        <w:rPr>
          <w:rFonts w:cs="Times New Roman"/>
          <w:b/>
          <w:szCs w:val="24"/>
        </w:rPr>
      </w:pPr>
      <w:r w:rsidRPr="00765B88">
        <w:rPr>
          <w:rFonts w:eastAsia="Times New Roman" w:cs="Times New Roman"/>
          <w:b/>
          <w:bCs/>
          <w:sz w:val="23"/>
          <w:szCs w:val="23"/>
          <w:lang w:eastAsia="ru-RU"/>
        </w:rPr>
        <w:t>МО СП «Муйская сельская администрация»</w:t>
      </w:r>
      <w:r w:rsidR="00743619" w:rsidRPr="00920E51">
        <w:rPr>
          <w:rFonts w:cs="Times New Roman"/>
          <w:b/>
          <w:szCs w:val="24"/>
        </w:rPr>
        <w:t>, а также текстов соответствующих нормативных правовых актов</w:t>
      </w:r>
    </w:p>
    <w:p w:rsidR="00743619" w:rsidRPr="00920E51" w:rsidRDefault="001D2AF7" w:rsidP="00743619">
      <w:pPr>
        <w:tabs>
          <w:tab w:val="left" w:pos="9072"/>
        </w:tabs>
        <w:ind w:right="-31"/>
        <w:jc w:val="center"/>
        <w:rPr>
          <w:rFonts w:cs="Times New Roman"/>
          <w:b/>
          <w:szCs w:val="24"/>
        </w:rPr>
      </w:pPr>
      <w:r>
        <w:rPr>
          <w:rFonts w:cs="Times New Roman"/>
          <w:b/>
          <w:szCs w:val="24"/>
        </w:rPr>
        <w:t xml:space="preserve">       </w:t>
      </w:r>
    </w:p>
    <w:tbl>
      <w:tblPr>
        <w:tblW w:w="1531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3"/>
        <w:gridCol w:w="3700"/>
        <w:gridCol w:w="2467"/>
        <w:gridCol w:w="2363"/>
        <w:gridCol w:w="6229"/>
      </w:tblGrid>
      <w:tr w:rsidR="00D36FB7" w:rsidRPr="00D36FB7" w:rsidTr="00D36FB7">
        <w:trPr>
          <w:trHeight w:val="146"/>
        </w:trPr>
        <w:tc>
          <w:tcPr>
            <w:tcW w:w="553" w:type="dxa"/>
          </w:tcPr>
          <w:p w:rsidR="00743619" w:rsidRPr="00D36FB7" w:rsidRDefault="00743619" w:rsidP="00AB7DBD">
            <w:pPr>
              <w:ind w:right="-8"/>
              <w:jc w:val="center"/>
              <w:rPr>
                <w:rFonts w:cs="Times New Roman"/>
                <w:color w:val="000000"/>
                <w:sz w:val="20"/>
                <w:szCs w:val="20"/>
              </w:rPr>
            </w:pPr>
            <w:r w:rsidRPr="00D36FB7">
              <w:rPr>
                <w:rFonts w:cs="Times New Roman"/>
                <w:color w:val="000000"/>
                <w:sz w:val="20"/>
                <w:szCs w:val="20"/>
              </w:rPr>
              <w:t>№</w:t>
            </w:r>
          </w:p>
          <w:p w:rsidR="00743619" w:rsidRPr="00D36FB7" w:rsidRDefault="00743619" w:rsidP="00AB7DBD">
            <w:pPr>
              <w:ind w:right="-8"/>
              <w:jc w:val="center"/>
              <w:rPr>
                <w:rFonts w:cs="Times New Roman"/>
                <w:color w:val="000000"/>
                <w:sz w:val="20"/>
                <w:szCs w:val="20"/>
              </w:rPr>
            </w:pPr>
            <w:proofErr w:type="gramStart"/>
            <w:r w:rsidRPr="00D36FB7">
              <w:rPr>
                <w:rFonts w:cs="Times New Roman"/>
                <w:color w:val="000000"/>
                <w:sz w:val="20"/>
                <w:szCs w:val="20"/>
              </w:rPr>
              <w:t>п</w:t>
            </w:r>
            <w:proofErr w:type="gramEnd"/>
            <w:r w:rsidRPr="00D36FB7">
              <w:rPr>
                <w:rFonts w:cs="Times New Roman"/>
                <w:color w:val="000000"/>
                <w:sz w:val="20"/>
                <w:szCs w:val="20"/>
              </w:rPr>
              <w:t>/п</w:t>
            </w:r>
          </w:p>
        </w:tc>
        <w:tc>
          <w:tcPr>
            <w:tcW w:w="3700" w:type="dxa"/>
          </w:tcPr>
          <w:p w:rsidR="00743619" w:rsidRPr="00D36FB7" w:rsidRDefault="00743619" w:rsidP="00AB7DBD">
            <w:pPr>
              <w:pStyle w:val="a5"/>
              <w:spacing w:before="0" w:beforeAutospacing="0" w:after="0"/>
              <w:ind w:right="-8"/>
              <w:jc w:val="center"/>
              <w:rPr>
                <w:color w:val="000000"/>
                <w:sz w:val="20"/>
                <w:szCs w:val="20"/>
              </w:rPr>
            </w:pPr>
            <w:r w:rsidRPr="00D36FB7">
              <w:rPr>
                <w:color w:val="000000"/>
                <w:sz w:val="20"/>
                <w:szCs w:val="20"/>
              </w:rPr>
              <w:t>Наименование</w:t>
            </w:r>
          </w:p>
          <w:p w:rsidR="00743619" w:rsidRPr="00D36FB7" w:rsidRDefault="00743619" w:rsidP="00AB7DBD">
            <w:pPr>
              <w:pStyle w:val="a5"/>
              <w:spacing w:before="0" w:beforeAutospacing="0" w:after="0"/>
              <w:ind w:right="-8"/>
              <w:jc w:val="center"/>
              <w:rPr>
                <w:color w:val="000000"/>
                <w:sz w:val="20"/>
                <w:szCs w:val="20"/>
              </w:rPr>
            </w:pPr>
            <w:r w:rsidRPr="00D36FB7">
              <w:rPr>
                <w:color w:val="000000"/>
                <w:sz w:val="20"/>
                <w:szCs w:val="20"/>
              </w:rPr>
              <w:t>и реквизиты акта</w:t>
            </w:r>
          </w:p>
        </w:tc>
        <w:tc>
          <w:tcPr>
            <w:tcW w:w="2467" w:type="dxa"/>
          </w:tcPr>
          <w:p w:rsidR="00743619" w:rsidRPr="00D36FB7" w:rsidRDefault="00743619" w:rsidP="00AB7DBD">
            <w:pPr>
              <w:ind w:right="-8"/>
              <w:jc w:val="center"/>
              <w:rPr>
                <w:rFonts w:cs="Times New Roman"/>
                <w:color w:val="000000"/>
                <w:sz w:val="20"/>
                <w:szCs w:val="20"/>
              </w:rPr>
            </w:pPr>
            <w:r w:rsidRPr="00D36FB7">
              <w:rPr>
                <w:rFonts w:cs="Times New Roman"/>
                <w:color w:val="000000"/>
                <w:sz w:val="20"/>
                <w:szCs w:val="20"/>
              </w:rPr>
              <w:t xml:space="preserve">Краткое описание круга лиц и (или) перечня объектов, </w:t>
            </w:r>
            <w:r w:rsidRPr="00D36FB7">
              <w:rPr>
                <w:rFonts w:cs="Times New Roman"/>
                <w:color w:val="000000"/>
                <w:sz w:val="20"/>
                <w:szCs w:val="20"/>
              </w:rPr>
              <w:br/>
              <w:t>в отношении которых устанавливаются обязательные требования</w:t>
            </w:r>
          </w:p>
        </w:tc>
        <w:tc>
          <w:tcPr>
            <w:tcW w:w="2363" w:type="dxa"/>
          </w:tcPr>
          <w:p w:rsidR="00743619" w:rsidRPr="00D36FB7" w:rsidRDefault="00743619" w:rsidP="00AB7DBD">
            <w:pPr>
              <w:pStyle w:val="a5"/>
              <w:spacing w:before="0" w:beforeAutospacing="0" w:after="0"/>
              <w:ind w:right="-8"/>
              <w:jc w:val="center"/>
              <w:rPr>
                <w:color w:val="000000"/>
                <w:sz w:val="20"/>
                <w:szCs w:val="20"/>
              </w:rPr>
            </w:pPr>
            <w:r w:rsidRPr="00D36FB7">
              <w:rPr>
                <w:color w:val="000000"/>
                <w:sz w:val="20"/>
                <w:szCs w:val="20"/>
              </w:rPr>
              <w:t xml:space="preserve">Указание </w:t>
            </w:r>
            <w:r w:rsidRPr="00D36FB7">
              <w:rPr>
                <w:color w:val="000000"/>
                <w:sz w:val="20"/>
                <w:szCs w:val="20"/>
              </w:rPr>
              <w:br/>
              <w:t xml:space="preserve">на структурные единицы акта, соблюдение которых оценивается </w:t>
            </w:r>
            <w:r w:rsidRPr="00D36FB7">
              <w:rPr>
                <w:color w:val="000000"/>
                <w:sz w:val="20"/>
                <w:szCs w:val="20"/>
              </w:rPr>
              <w:br/>
              <w:t>при проведении</w:t>
            </w:r>
          </w:p>
          <w:p w:rsidR="00743619" w:rsidRPr="00D36FB7" w:rsidRDefault="00743619" w:rsidP="00AB7DBD">
            <w:pPr>
              <w:pStyle w:val="a5"/>
              <w:spacing w:before="0" w:beforeAutospacing="0" w:after="0"/>
              <w:ind w:right="-8"/>
              <w:jc w:val="center"/>
              <w:rPr>
                <w:color w:val="000000"/>
                <w:sz w:val="20"/>
                <w:szCs w:val="20"/>
              </w:rPr>
            </w:pPr>
            <w:r w:rsidRPr="00D36FB7">
              <w:rPr>
                <w:color w:val="000000"/>
                <w:sz w:val="20"/>
                <w:szCs w:val="20"/>
              </w:rPr>
              <w:t xml:space="preserve">мероприятий </w:t>
            </w:r>
            <w:r w:rsidRPr="00D36FB7">
              <w:rPr>
                <w:color w:val="000000"/>
                <w:sz w:val="20"/>
                <w:szCs w:val="20"/>
              </w:rPr>
              <w:br/>
              <w:t>по контролю</w:t>
            </w:r>
          </w:p>
        </w:tc>
        <w:tc>
          <w:tcPr>
            <w:tcW w:w="6229" w:type="dxa"/>
          </w:tcPr>
          <w:p w:rsidR="00743619" w:rsidRPr="00D36FB7" w:rsidRDefault="00743619" w:rsidP="00AB7DBD">
            <w:pPr>
              <w:ind w:right="-8"/>
              <w:jc w:val="center"/>
              <w:rPr>
                <w:rFonts w:cs="Times New Roman"/>
                <w:color w:val="000000"/>
                <w:sz w:val="20"/>
                <w:szCs w:val="20"/>
              </w:rPr>
            </w:pPr>
            <w:r w:rsidRPr="00D36FB7">
              <w:rPr>
                <w:rFonts w:cs="Times New Roman"/>
                <w:color w:val="000000"/>
                <w:sz w:val="20"/>
                <w:szCs w:val="20"/>
              </w:rPr>
              <w:t>Текст акта</w:t>
            </w:r>
          </w:p>
        </w:tc>
      </w:tr>
      <w:tr w:rsidR="00D36FB7" w:rsidRPr="00D36FB7" w:rsidTr="00D36FB7">
        <w:trPr>
          <w:trHeight w:val="565"/>
        </w:trPr>
        <w:tc>
          <w:tcPr>
            <w:tcW w:w="553" w:type="dxa"/>
          </w:tcPr>
          <w:p w:rsidR="00743619" w:rsidRPr="00D36FB7" w:rsidRDefault="00743619" w:rsidP="00AB7DBD">
            <w:pPr>
              <w:ind w:right="-8"/>
              <w:jc w:val="center"/>
              <w:rPr>
                <w:rFonts w:cs="Times New Roman"/>
                <w:color w:val="000000"/>
                <w:sz w:val="20"/>
                <w:szCs w:val="20"/>
              </w:rPr>
            </w:pPr>
            <w:r w:rsidRPr="00D36FB7">
              <w:rPr>
                <w:rFonts w:cs="Times New Roman"/>
                <w:color w:val="000000"/>
                <w:sz w:val="20"/>
                <w:szCs w:val="20"/>
              </w:rPr>
              <w:t>1</w:t>
            </w:r>
          </w:p>
        </w:tc>
        <w:tc>
          <w:tcPr>
            <w:tcW w:w="3700" w:type="dxa"/>
          </w:tcPr>
          <w:p w:rsidR="00743619" w:rsidRPr="00D36FB7" w:rsidRDefault="00743619" w:rsidP="00AB7DBD">
            <w:pPr>
              <w:pStyle w:val="a5"/>
              <w:spacing w:before="0" w:beforeAutospacing="0" w:after="0"/>
              <w:ind w:right="-8"/>
              <w:jc w:val="center"/>
              <w:rPr>
                <w:color w:val="000000"/>
                <w:sz w:val="20"/>
                <w:szCs w:val="20"/>
              </w:rPr>
            </w:pPr>
            <w:r w:rsidRPr="00307B4F">
              <w:rPr>
                <w:rStyle w:val="a7"/>
                <w:i w:val="0"/>
                <w:color w:val="000000"/>
                <w:sz w:val="20"/>
                <w:szCs w:val="20"/>
              </w:rPr>
              <w:t>Жилищный</w:t>
            </w:r>
            <w:r w:rsidRPr="00307B4F">
              <w:rPr>
                <w:i/>
                <w:color w:val="000000"/>
                <w:sz w:val="20"/>
                <w:szCs w:val="20"/>
              </w:rPr>
              <w:t xml:space="preserve"> </w:t>
            </w:r>
            <w:r w:rsidRPr="00307B4F">
              <w:rPr>
                <w:rStyle w:val="a7"/>
                <w:i w:val="0"/>
                <w:color w:val="000000"/>
                <w:sz w:val="20"/>
                <w:szCs w:val="20"/>
              </w:rPr>
              <w:t>кодекс</w:t>
            </w:r>
            <w:r w:rsidRPr="00D36FB7">
              <w:rPr>
                <w:color w:val="000000"/>
                <w:sz w:val="20"/>
                <w:szCs w:val="20"/>
              </w:rPr>
              <w:t xml:space="preserve"> Российской Федерации от 29 декабря 2004 г. № 188-ФЗ (далее – Жилищный кодекс РФ)</w:t>
            </w:r>
          </w:p>
        </w:tc>
        <w:tc>
          <w:tcPr>
            <w:tcW w:w="2467" w:type="dxa"/>
          </w:tcPr>
          <w:p w:rsidR="00743619" w:rsidRPr="00D36FB7" w:rsidRDefault="00743619" w:rsidP="00AB7DBD">
            <w:pPr>
              <w:ind w:right="-8"/>
              <w:jc w:val="center"/>
              <w:rPr>
                <w:rFonts w:cs="Times New Roman"/>
                <w:color w:val="000000"/>
                <w:sz w:val="20"/>
                <w:szCs w:val="20"/>
              </w:rPr>
            </w:pPr>
            <w:r w:rsidRPr="00D36FB7">
              <w:rPr>
                <w:rFonts w:cs="Times New Roman"/>
                <w:color w:val="000000"/>
                <w:sz w:val="20"/>
                <w:szCs w:val="20"/>
              </w:rPr>
              <w:t>юридические лица, индивидуальные предприниматели</w:t>
            </w:r>
          </w:p>
          <w:p w:rsidR="00743619" w:rsidRPr="00D36FB7" w:rsidRDefault="00743619" w:rsidP="00AB7DBD">
            <w:pPr>
              <w:ind w:right="-8"/>
              <w:jc w:val="center"/>
              <w:rPr>
                <w:rFonts w:cs="Times New Roman"/>
                <w:color w:val="000000"/>
                <w:sz w:val="20"/>
                <w:szCs w:val="20"/>
              </w:rPr>
            </w:pPr>
            <w:r w:rsidRPr="00D36FB7">
              <w:rPr>
                <w:rFonts w:cs="Times New Roman"/>
                <w:color w:val="000000"/>
                <w:sz w:val="20"/>
                <w:szCs w:val="20"/>
              </w:rPr>
              <w:t>___________________</w:t>
            </w:r>
          </w:p>
          <w:p w:rsidR="00743619" w:rsidRPr="00D36FB7" w:rsidRDefault="00743619" w:rsidP="00AB7DBD">
            <w:pPr>
              <w:widowControl w:val="0"/>
              <w:adjustRightInd w:val="0"/>
              <w:ind w:right="-8"/>
              <w:jc w:val="center"/>
              <w:rPr>
                <w:rFonts w:cs="Times New Roman"/>
                <w:color w:val="000000"/>
                <w:sz w:val="20"/>
                <w:szCs w:val="20"/>
              </w:rPr>
            </w:pPr>
            <w:r w:rsidRPr="00D36FB7">
              <w:rPr>
                <w:rFonts w:cs="Times New Roman"/>
                <w:color w:val="000000"/>
                <w:sz w:val="20"/>
                <w:szCs w:val="20"/>
              </w:rPr>
              <w:t>объект муниципального контроля – жилищный фонд, находящийся в муниципальной собственности</w:t>
            </w:r>
          </w:p>
        </w:tc>
        <w:tc>
          <w:tcPr>
            <w:tcW w:w="2363" w:type="dxa"/>
          </w:tcPr>
          <w:p w:rsidR="00743619" w:rsidRPr="00D36FB7" w:rsidRDefault="00743619" w:rsidP="00AB7DBD">
            <w:pPr>
              <w:pStyle w:val="a5"/>
              <w:spacing w:before="0" w:beforeAutospacing="0" w:after="0"/>
              <w:ind w:right="-8"/>
              <w:jc w:val="center"/>
              <w:rPr>
                <w:color w:val="000000"/>
                <w:sz w:val="20"/>
                <w:szCs w:val="20"/>
              </w:rPr>
            </w:pPr>
            <w:r w:rsidRPr="00D36FB7">
              <w:rPr>
                <w:color w:val="000000"/>
                <w:sz w:val="20"/>
                <w:szCs w:val="20"/>
              </w:rPr>
              <w:t>части 1, 1.1 статьи 161,</w:t>
            </w:r>
          </w:p>
          <w:p w:rsidR="00743619" w:rsidRPr="00D36FB7" w:rsidRDefault="00743619" w:rsidP="00AB7DBD">
            <w:pPr>
              <w:pStyle w:val="a5"/>
              <w:spacing w:before="0" w:beforeAutospacing="0" w:after="0"/>
              <w:ind w:right="-8"/>
              <w:jc w:val="center"/>
              <w:rPr>
                <w:color w:val="000000"/>
                <w:sz w:val="20"/>
                <w:szCs w:val="20"/>
              </w:rPr>
            </w:pPr>
            <w:r w:rsidRPr="00D36FB7">
              <w:rPr>
                <w:color w:val="000000"/>
                <w:sz w:val="20"/>
                <w:szCs w:val="20"/>
              </w:rPr>
              <w:t>пункт 3 части 2 статьи 19,</w:t>
            </w:r>
          </w:p>
          <w:p w:rsidR="00743619" w:rsidRPr="00D36FB7" w:rsidRDefault="00743619" w:rsidP="00AB7DBD">
            <w:pPr>
              <w:pStyle w:val="a5"/>
              <w:spacing w:before="0" w:beforeAutospacing="0" w:after="0"/>
              <w:ind w:right="-8"/>
              <w:jc w:val="center"/>
              <w:rPr>
                <w:color w:val="000000"/>
                <w:sz w:val="20"/>
                <w:szCs w:val="20"/>
              </w:rPr>
            </w:pPr>
            <w:r w:rsidRPr="00D36FB7">
              <w:rPr>
                <w:color w:val="000000"/>
                <w:sz w:val="20"/>
                <w:szCs w:val="20"/>
              </w:rPr>
              <w:t>часть 1.1 статьи 20,</w:t>
            </w:r>
          </w:p>
          <w:p w:rsidR="00743619" w:rsidRPr="00D36FB7" w:rsidRDefault="00743619" w:rsidP="00AB7DBD">
            <w:pPr>
              <w:pStyle w:val="a5"/>
              <w:spacing w:before="0" w:beforeAutospacing="0" w:after="0"/>
              <w:ind w:right="-8"/>
              <w:jc w:val="center"/>
              <w:rPr>
                <w:color w:val="000000"/>
                <w:sz w:val="20"/>
                <w:szCs w:val="20"/>
              </w:rPr>
            </w:pPr>
            <w:r w:rsidRPr="00D36FB7">
              <w:rPr>
                <w:color w:val="000000"/>
                <w:sz w:val="20"/>
                <w:szCs w:val="20"/>
              </w:rPr>
              <w:t>часть 1 статьи 29,</w:t>
            </w:r>
          </w:p>
          <w:p w:rsidR="00743619" w:rsidRPr="00D36FB7" w:rsidRDefault="00743619" w:rsidP="00AB7DBD">
            <w:pPr>
              <w:pStyle w:val="a5"/>
              <w:spacing w:before="0" w:beforeAutospacing="0" w:after="0"/>
              <w:ind w:right="-8"/>
              <w:jc w:val="center"/>
              <w:rPr>
                <w:color w:val="000000"/>
                <w:sz w:val="20"/>
                <w:szCs w:val="20"/>
              </w:rPr>
            </w:pPr>
            <w:r w:rsidRPr="00D36FB7">
              <w:rPr>
                <w:color w:val="000000"/>
                <w:sz w:val="20"/>
                <w:szCs w:val="20"/>
              </w:rPr>
              <w:t>часть 1 статьи 32,</w:t>
            </w:r>
          </w:p>
          <w:p w:rsidR="00743619" w:rsidRPr="00D36FB7" w:rsidRDefault="00743619" w:rsidP="00AB7DBD">
            <w:pPr>
              <w:pStyle w:val="a5"/>
              <w:spacing w:before="0" w:beforeAutospacing="0" w:after="0"/>
              <w:ind w:right="-8"/>
              <w:jc w:val="center"/>
              <w:rPr>
                <w:color w:val="000000"/>
                <w:sz w:val="20"/>
                <w:szCs w:val="20"/>
              </w:rPr>
            </w:pPr>
            <w:r w:rsidRPr="00D36FB7">
              <w:rPr>
                <w:color w:val="000000"/>
                <w:sz w:val="20"/>
                <w:szCs w:val="20"/>
              </w:rPr>
              <w:t>часть 1 статьи 91</w:t>
            </w:r>
          </w:p>
        </w:tc>
        <w:tc>
          <w:tcPr>
            <w:tcW w:w="6229" w:type="dxa"/>
          </w:tcPr>
          <w:p w:rsidR="00743619" w:rsidRPr="00D36FB7" w:rsidRDefault="00743619" w:rsidP="00AB7DBD">
            <w:pPr>
              <w:pStyle w:val="s1"/>
              <w:shd w:val="clear" w:color="auto" w:fill="FFFFFF"/>
              <w:spacing w:before="0" w:beforeAutospacing="0" w:after="0" w:afterAutospacing="0"/>
              <w:ind w:right="-8"/>
              <w:jc w:val="both"/>
              <w:rPr>
                <w:rStyle w:val="s104"/>
                <w:color w:val="000000"/>
                <w:sz w:val="20"/>
                <w:szCs w:val="20"/>
              </w:rPr>
            </w:pPr>
            <w:r w:rsidRPr="00D36FB7">
              <w:rPr>
                <w:color w:val="000000"/>
                <w:sz w:val="20"/>
                <w:szCs w:val="20"/>
              </w:rPr>
              <w:t xml:space="preserve">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Правительство Российской Федерации устанавливает </w:t>
            </w:r>
            <w:hyperlink r:id="rId4" w:anchor="/document/70379374/entry/1000" w:history="1">
              <w:r w:rsidRPr="00D36FB7">
                <w:rPr>
                  <w:rStyle w:val="a3"/>
                  <w:color w:val="000000"/>
                  <w:sz w:val="20"/>
                  <w:szCs w:val="20"/>
                </w:rPr>
                <w:t>стандарты и правила</w:t>
              </w:r>
            </w:hyperlink>
            <w:r w:rsidRPr="00D36FB7">
              <w:rPr>
                <w:color w:val="000000"/>
                <w:sz w:val="20"/>
                <w:szCs w:val="20"/>
              </w:rPr>
              <w:t xml:space="preserve"> деятельности по управлению многоквартирными домами (часть 1 статьи 161).</w:t>
            </w:r>
          </w:p>
          <w:p w:rsidR="00743619" w:rsidRPr="00D36FB7" w:rsidRDefault="00743619" w:rsidP="00AB7DBD">
            <w:pPr>
              <w:pStyle w:val="s1"/>
              <w:shd w:val="clear" w:color="auto" w:fill="FFFFFF"/>
              <w:spacing w:before="0" w:beforeAutospacing="0" w:after="0" w:afterAutospacing="0"/>
              <w:ind w:right="-8"/>
              <w:jc w:val="both"/>
              <w:rPr>
                <w:sz w:val="20"/>
                <w:szCs w:val="20"/>
              </w:rPr>
            </w:pPr>
            <w:r w:rsidRPr="00D36FB7">
              <w:rPr>
                <w:color w:val="000000"/>
                <w:sz w:val="20"/>
                <w:szCs w:val="20"/>
              </w:rPr>
              <w:t>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1) соблюдение требований к надежности и безопасности многоквартирного дома;</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2) безопасность жизни и здоровья граждан, имущества физических лиц, имущества юридических лиц, государственного и муниципального имущества;</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3) доступность пользования помещениями и иным имуществом, входящим в состав общего имущества собственников помещений в многоквартирном доме;</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4) соблюдение прав и законных интересов собственников помещений в многоквартирном доме, а также иных лиц;</w:t>
            </w:r>
          </w:p>
          <w:p w:rsidR="00743619" w:rsidRPr="00D36FB7" w:rsidRDefault="00743619" w:rsidP="00AB7DBD">
            <w:pPr>
              <w:pStyle w:val="s1"/>
              <w:shd w:val="clear" w:color="auto" w:fill="FFFFFF"/>
              <w:spacing w:before="0" w:beforeAutospacing="0" w:after="0" w:afterAutospacing="0"/>
              <w:ind w:right="-8"/>
              <w:jc w:val="both"/>
              <w:rPr>
                <w:rStyle w:val="s104"/>
                <w:sz w:val="20"/>
                <w:szCs w:val="20"/>
              </w:rPr>
            </w:pPr>
            <w:proofErr w:type="gramStart"/>
            <w:r w:rsidRPr="00D36FB7">
              <w:rPr>
                <w:color w:val="000000"/>
                <w:sz w:val="20"/>
                <w:szCs w:val="20"/>
              </w:rPr>
              <w:t xml:space="preserve">5) постоянную готовность инженерных коммуникаций, приборов учета и другого оборудования, входящих в состав общего имущества </w:t>
            </w:r>
            <w:r w:rsidRPr="00D36FB7">
              <w:rPr>
                <w:color w:val="000000"/>
                <w:sz w:val="20"/>
                <w:szCs w:val="20"/>
              </w:rPr>
              <w:lastRenderedPageBreak/>
              <w:t xml:space="preserve">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w:t>
            </w:r>
            <w:hyperlink r:id="rId5" w:anchor="/document/12186043/entry/1000" w:history="1">
              <w:r w:rsidRPr="00D36FB7">
                <w:rPr>
                  <w:rStyle w:val="a3"/>
                  <w:color w:val="000000"/>
                  <w:sz w:val="20"/>
                  <w:szCs w:val="20"/>
                </w:rPr>
                <w:t>правилами</w:t>
              </w:r>
            </w:hyperlink>
            <w:r w:rsidRPr="00D36FB7">
              <w:rPr>
                <w:color w:val="000000"/>
                <w:sz w:val="20"/>
                <w:szCs w:val="20"/>
              </w:rP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установленными Правительством Российской Федерации (часть</w:t>
            </w:r>
            <w:proofErr w:type="gramEnd"/>
            <w:r w:rsidRPr="00D36FB7">
              <w:rPr>
                <w:color w:val="000000"/>
                <w:sz w:val="20"/>
                <w:szCs w:val="20"/>
              </w:rPr>
              <w:t xml:space="preserve"> </w:t>
            </w:r>
            <w:proofErr w:type="gramStart"/>
            <w:r w:rsidRPr="00D36FB7">
              <w:rPr>
                <w:color w:val="000000"/>
                <w:sz w:val="20"/>
                <w:szCs w:val="20"/>
              </w:rPr>
              <w:t>2 статьи 161).</w:t>
            </w:r>
            <w:proofErr w:type="gramEnd"/>
          </w:p>
          <w:p w:rsidR="00743619" w:rsidRPr="00D36FB7" w:rsidRDefault="00743619" w:rsidP="00AB7DBD">
            <w:pPr>
              <w:pStyle w:val="s1"/>
              <w:shd w:val="clear" w:color="auto" w:fill="FFFFFF"/>
              <w:spacing w:before="0" w:beforeAutospacing="0" w:after="0" w:afterAutospacing="0"/>
              <w:ind w:right="-8"/>
              <w:jc w:val="both"/>
              <w:rPr>
                <w:sz w:val="20"/>
                <w:szCs w:val="20"/>
              </w:rPr>
            </w:pPr>
            <w:r w:rsidRPr="00D36FB7">
              <w:rPr>
                <w:rStyle w:val="s104"/>
                <w:color w:val="000000"/>
                <w:sz w:val="20"/>
                <w:szCs w:val="20"/>
              </w:rPr>
              <w:t>Муниципальный жилищный фонд</w:t>
            </w:r>
            <w:r w:rsidRPr="00D36FB7">
              <w:rPr>
                <w:color w:val="000000"/>
                <w:sz w:val="20"/>
                <w:szCs w:val="20"/>
              </w:rPr>
              <w:t xml:space="preserve"> - совокупность жилых помещений, принадлежащих на праве собственности муниципальным образованиям (пункт 3 части 2 статьи 19).</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Органы государственной власти субъектов Российской Федерации вправе наделять законами субъектов Российской Федерации уполномоченные органы местного самоуправления отдельными полномочиями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(часть 1.1 статьи 20).</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 xml:space="preserve">Самовольными являются переустройство и (или) перепланировка жилого помещения, проведенные при отсутствии основания, предусмотренного </w:t>
            </w:r>
            <w:hyperlink r:id="rId6" w:anchor="/document/12138291/entry/2606" w:history="1">
              <w:r w:rsidRPr="00D36FB7">
                <w:rPr>
                  <w:rStyle w:val="a3"/>
                  <w:color w:val="000000"/>
                  <w:sz w:val="20"/>
                  <w:szCs w:val="20"/>
                </w:rPr>
                <w:t>частью 6 статьи 26</w:t>
              </w:r>
            </w:hyperlink>
            <w:r w:rsidRPr="00D36FB7">
              <w:rPr>
                <w:color w:val="000000"/>
                <w:sz w:val="20"/>
                <w:szCs w:val="20"/>
              </w:rPr>
              <w:t xml:space="preserve"> Жилищного кодекса РФ, или с нарушением проекта переустройства и (или) перепланировки, представлявшегося в соответствии с </w:t>
            </w:r>
            <w:hyperlink r:id="rId7" w:anchor="/document/12138291/entry/26023" w:history="1">
              <w:r w:rsidRPr="00D36FB7">
                <w:rPr>
                  <w:rStyle w:val="a3"/>
                  <w:color w:val="000000"/>
                  <w:sz w:val="20"/>
                  <w:szCs w:val="20"/>
                </w:rPr>
                <w:t>пунктом 3 части 2 статьи 26</w:t>
              </w:r>
            </w:hyperlink>
            <w:r w:rsidRPr="00D36FB7">
              <w:rPr>
                <w:color w:val="000000"/>
                <w:sz w:val="20"/>
                <w:szCs w:val="20"/>
              </w:rPr>
              <w:t xml:space="preserve"> Жилищного кодекса РФ (часть 1 статьи 29).</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 xml:space="preserve">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w:t>
            </w:r>
            <w:r w:rsidRPr="00D36FB7">
              <w:rPr>
                <w:color w:val="000000"/>
                <w:sz w:val="20"/>
                <w:szCs w:val="20"/>
              </w:rPr>
              <w:lastRenderedPageBreak/>
              <w:t>выкуп жилого помещения осуществляется на основании решения уполномоченного федерального органа исполнительной власти, исполнительного органа государственной власти субъекта Российской Федерации или органа местного самоуправления (часть 1 статьи 32).</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 xml:space="preserve">Если наниматель и (или) проживающие совместно с ним члены его семьи используют жилое помещение не по назначению, систематически нарушают права и законные интересы соседей или бесхозяйственно обращаются с жилым помещением, допуская его разрушение, </w:t>
            </w:r>
            <w:proofErr w:type="spellStart"/>
            <w:r w:rsidRPr="00D36FB7">
              <w:rPr>
                <w:color w:val="000000"/>
                <w:sz w:val="20"/>
                <w:szCs w:val="20"/>
              </w:rPr>
              <w:t>наймодатель</w:t>
            </w:r>
            <w:proofErr w:type="spellEnd"/>
            <w:r w:rsidRPr="00D36FB7">
              <w:rPr>
                <w:color w:val="000000"/>
                <w:sz w:val="20"/>
                <w:szCs w:val="20"/>
              </w:rPr>
              <w:t xml:space="preserve">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w:t>
            </w:r>
            <w:proofErr w:type="spellStart"/>
            <w:r w:rsidRPr="00D36FB7">
              <w:rPr>
                <w:color w:val="000000"/>
                <w:sz w:val="20"/>
                <w:szCs w:val="20"/>
              </w:rPr>
              <w:t>наймодатель</w:t>
            </w:r>
            <w:proofErr w:type="spellEnd"/>
            <w:r w:rsidRPr="00D36FB7">
              <w:rPr>
                <w:color w:val="000000"/>
                <w:sz w:val="20"/>
                <w:szCs w:val="20"/>
              </w:rPr>
              <w:t xml:space="preserve">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w:t>
            </w:r>
            <w:proofErr w:type="spellStart"/>
            <w:r w:rsidRPr="00D36FB7">
              <w:rPr>
                <w:color w:val="000000"/>
                <w:sz w:val="20"/>
                <w:szCs w:val="20"/>
              </w:rPr>
              <w:t>наймодателя</w:t>
            </w:r>
            <w:proofErr w:type="spellEnd"/>
            <w:r w:rsidRPr="00D36FB7">
              <w:rPr>
                <w:color w:val="000000"/>
                <w:sz w:val="20"/>
                <w:szCs w:val="20"/>
              </w:rPr>
              <w:t xml:space="preserve"> не устранят эти </w:t>
            </w:r>
            <w:r w:rsidRPr="00D36FB7">
              <w:rPr>
                <w:rStyle w:val="highlightsearch4"/>
                <w:color w:val="000000"/>
                <w:sz w:val="20"/>
                <w:szCs w:val="20"/>
              </w:rPr>
              <w:t>нарушения</w:t>
            </w:r>
            <w:r w:rsidRPr="00D36FB7">
              <w:rPr>
                <w:color w:val="000000"/>
                <w:sz w:val="20"/>
                <w:szCs w:val="20"/>
              </w:rPr>
              <w:t xml:space="preserve">, виновные </w:t>
            </w:r>
            <w:r w:rsidRPr="00D36FB7">
              <w:rPr>
                <w:rStyle w:val="highlightsearch4"/>
                <w:color w:val="000000"/>
                <w:sz w:val="20"/>
                <w:szCs w:val="20"/>
              </w:rPr>
              <w:t>граждане</w:t>
            </w:r>
            <w:r w:rsidRPr="00D36FB7">
              <w:rPr>
                <w:color w:val="000000"/>
                <w:sz w:val="20"/>
                <w:szCs w:val="20"/>
              </w:rPr>
              <w:t xml:space="preserve"> по требованию </w:t>
            </w:r>
            <w:proofErr w:type="spellStart"/>
            <w:r w:rsidRPr="00D36FB7">
              <w:rPr>
                <w:color w:val="000000"/>
                <w:sz w:val="20"/>
                <w:szCs w:val="20"/>
              </w:rPr>
              <w:t>наймодателя</w:t>
            </w:r>
            <w:proofErr w:type="spellEnd"/>
            <w:r w:rsidRPr="00D36FB7">
              <w:rPr>
                <w:color w:val="000000"/>
                <w:sz w:val="20"/>
                <w:szCs w:val="20"/>
              </w:rPr>
              <w:t xml:space="preserve"> или других заинтересованных лиц выселяются в судебном порядке без предоставления другого жилого помещения (часть 1 статьи 91). </w:t>
            </w:r>
          </w:p>
        </w:tc>
      </w:tr>
      <w:tr w:rsidR="00D36FB7" w:rsidRPr="00D36FB7" w:rsidTr="00D36FB7">
        <w:trPr>
          <w:trHeight w:val="563"/>
        </w:trPr>
        <w:tc>
          <w:tcPr>
            <w:tcW w:w="553" w:type="dxa"/>
            <w:vMerge w:val="restart"/>
          </w:tcPr>
          <w:p w:rsidR="00743619" w:rsidRPr="00D36FB7" w:rsidRDefault="00743619" w:rsidP="00AB7DBD">
            <w:pPr>
              <w:ind w:right="-8"/>
              <w:jc w:val="center"/>
              <w:rPr>
                <w:rFonts w:cs="Times New Roman"/>
                <w:color w:val="000000"/>
                <w:sz w:val="20"/>
                <w:szCs w:val="20"/>
              </w:rPr>
            </w:pPr>
            <w:r w:rsidRPr="00D36FB7">
              <w:rPr>
                <w:rFonts w:cs="Times New Roman"/>
                <w:color w:val="000000"/>
                <w:sz w:val="20"/>
                <w:szCs w:val="20"/>
              </w:rPr>
              <w:lastRenderedPageBreak/>
              <w:t>2</w:t>
            </w:r>
          </w:p>
        </w:tc>
        <w:tc>
          <w:tcPr>
            <w:tcW w:w="3700" w:type="dxa"/>
            <w:vMerge w:val="restart"/>
          </w:tcPr>
          <w:p w:rsidR="00743619" w:rsidRPr="00D36FB7" w:rsidRDefault="00E43312" w:rsidP="00AB7DBD">
            <w:pPr>
              <w:pStyle w:val="1"/>
              <w:ind w:right="-8"/>
              <w:rPr>
                <w:rStyle w:val="a7"/>
                <w:b w:val="0"/>
                <w:i w:val="0"/>
                <w:iCs w:val="0"/>
                <w:color w:val="000000"/>
                <w:sz w:val="20"/>
              </w:rPr>
            </w:pPr>
            <w:hyperlink r:id="rId8" w:history="1">
              <w:r w:rsidR="00743619" w:rsidRPr="00D36FB7">
                <w:rPr>
                  <w:rStyle w:val="a6"/>
                  <w:color w:val="000000"/>
                  <w:sz w:val="20"/>
                </w:rPr>
                <w:t>Федераль</w:t>
              </w:r>
              <w:r w:rsidR="00D36FB7">
                <w:rPr>
                  <w:rStyle w:val="a6"/>
                  <w:color w:val="000000"/>
                  <w:sz w:val="20"/>
                </w:rPr>
                <w:t xml:space="preserve">ный закон от 26 декабря 2008 г.№ 294-ФЗ "О защите прав юридических лиц и индивидуальных предпринимателей при </w:t>
              </w:r>
              <w:r w:rsidR="00743619" w:rsidRPr="00D36FB7">
                <w:rPr>
                  <w:rStyle w:val="a6"/>
                  <w:color w:val="000000"/>
                  <w:sz w:val="20"/>
                </w:rPr>
                <w:t>осуществлении государственного контроля (надзора) и муниципального контроля"</w:t>
              </w:r>
            </w:hyperlink>
            <w:r w:rsidR="00743619" w:rsidRPr="00D36FB7">
              <w:rPr>
                <w:b w:val="0"/>
                <w:color w:val="000000"/>
                <w:sz w:val="20"/>
              </w:rPr>
              <w:t xml:space="preserve"> </w:t>
            </w:r>
          </w:p>
        </w:tc>
        <w:tc>
          <w:tcPr>
            <w:tcW w:w="2467" w:type="dxa"/>
            <w:vMerge w:val="restart"/>
          </w:tcPr>
          <w:p w:rsidR="00743619" w:rsidRPr="00D36FB7" w:rsidRDefault="00743619" w:rsidP="00AB7DBD">
            <w:pPr>
              <w:pStyle w:val="a5"/>
              <w:spacing w:before="0" w:beforeAutospacing="0" w:after="0"/>
              <w:ind w:right="-8"/>
              <w:jc w:val="center"/>
              <w:rPr>
                <w:color w:val="000000"/>
                <w:sz w:val="20"/>
                <w:szCs w:val="20"/>
              </w:rPr>
            </w:pPr>
            <w:r w:rsidRPr="00D36FB7">
              <w:rPr>
                <w:color w:val="000000"/>
                <w:sz w:val="20"/>
                <w:szCs w:val="20"/>
              </w:rPr>
              <w:t>юридические лица,</w:t>
            </w:r>
          </w:p>
          <w:p w:rsidR="00743619" w:rsidRPr="00D36FB7" w:rsidRDefault="00743619" w:rsidP="00AB7DBD">
            <w:pPr>
              <w:pStyle w:val="a5"/>
              <w:spacing w:before="0" w:beforeAutospacing="0" w:after="0"/>
              <w:ind w:right="-8"/>
              <w:jc w:val="center"/>
              <w:rPr>
                <w:color w:val="000000"/>
                <w:sz w:val="20"/>
                <w:szCs w:val="20"/>
              </w:rPr>
            </w:pPr>
            <w:r w:rsidRPr="00D36FB7">
              <w:rPr>
                <w:color w:val="000000"/>
                <w:sz w:val="20"/>
                <w:szCs w:val="20"/>
              </w:rPr>
              <w:t>индивидуальные предприниматели</w:t>
            </w:r>
          </w:p>
          <w:p w:rsidR="00743619" w:rsidRPr="00D36FB7" w:rsidRDefault="00743619" w:rsidP="00AB7DBD">
            <w:pPr>
              <w:pStyle w:val="a5"/>
              <w:spacing w:before="0" w:beforeAutospacing="0" w:after="0"/>
              <w:ind w:right="-8"/>
              <w:jc w:val="center"/>
              <w:rPr>
                <w:color w:val="000000"/>
                <w:sz w:val="20"/>
                <w:szCs w:val="20"/>
              </w:rPr>
            </w:pPr>
          </w:p>
        </w:tc>
        <w:tc>
          <w:tcPr>
            <w:tcW w:w="2363" w:type="dxa"/>
          </w:tcPr>
          <w:p w:rsidR="00743619" w:rsidRPr="00D36FB7" w:rsidRDefault="00743619" w:rsidP="00AB7DBD">
            <w:pPr>
              <w:ind w:right="-8"/>
              <w:jc w:val="center"/>
              <w:rPr>
                <w:rFonts w:cs="Times New Roman"/>
                <w:color w:val="000000"/>
                <w:sz w:val="20"/>
                <w:szCs w:val="20"/>
              </w:rPr>
            </w:pPr>
            <w:r w:rsidRPr="00D36FB7">
              <w:rPr>
                <w:rFonts w:cs="Times New Roman"/>
                <w:color w:val="000000"/>
                <w:sz w:val="20"/>
                <w:szCs w:val="20"/>
              </w:rPr>
              <w:t xml:space="preserve">часть 1 статьи 9 </w:t>
            </w:r>
          </w:p>
          <w:p w:rsidR="00743619" w:rsidRPr="00D36FB7" w:rsidRDefault="00743619" w:rsidP="00AB7DBD">
            <w:pPr>
              <w:ind w:right="-8"/>
              <w:jc w:val="center"/>
              <w:rPr>
                <w:rFonts w:cs="Times New Roman"/>
                <w:color w:val="000000"/>
                <w:sz w:val="20"/>
                <w:szCs w:val="20"/>
              </w:rPr>
            </w:pPr>
          </w:p>
        </w:tc>
        <w:tc>
          <w:tcPr>
            <w:tcW w:w="6229" w:type="dxa"/>
          </w:tcPr>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tc>
      </w:tr>
      <w:tr w:rsidR="00D36FB7" w:rsidRPr="00D36FB7" w:rsidTr="00D36FB7">
        <w:trPr>
          <w:trHeight w:val="860"/>
        </w:trPr>
        <w:tc>
          <w:tcPr>
            <w:tcW w:w="553" w:type="dxa"/>
            <w:vMerge/>
          </w:tcPr>
          <w:p w:rsidR="00743619" w:rsidRPr="00D36FB7" w:rsidRDefault="00743619" w:rsidP="00AB7DBD">
            <w:pPr>
              <w:ind w:right="-8"/>
              <w:jc w:val="center"/>
              <w:rPr>
                <w:rFonts w:cs="Times New Roman"/>
                <w:color w:val="000000"/>
                <w:sz w:val="20"/>
                <w:szCs w:val="20"/>
              </w:rPr>
            </w:pPr>
          </w:p>
        </w:tc>
        <w:tc>
          <w:tcPr>
            <w:tcW w:w="3700" w:type="dxa"/>
            <w:vMerge/>
          </w:tcPr>
          <w:p w:rsidR="00743619" w:rsidRPr="00D36FB7" w:rsidRDefault="00743619" w:rsidP="00AB7DBD">
            <w:pPr>
              <w:pStyle w:val="1"/>
              <w:ind w:right="-8"/>
              <w:rPr>
                <w:b w:val="0"/>
                <w:color w:val="000000"/>
                <w:sz w:val="20"/>
              </w:rPr>
            </w:pPr>
          </w:p>
        </w:tc>
        <w:tc>
          <w:tcPr>
            <w:tcW w:w="2467" w:type="dxa"/>
            <w:vMerge/>
          </w:tcPr>
          <w:p w:rsidR="00743619" w:rsidRPr="00D36FB7" w:rsidRDefault="00743619" w:rsidP="00AB7DBD">
            <w:pPr>
              <w:pStyle w:val="a5"/>
              <w:spacing w:before="0" w:beforeAutospacing="0" w:after="0"/>
              <w:ind w:right="-8"/>
              <w:jc w:val="center"/>
              <w:rPr>
                <w:color w:val="000000"/>
                <w:sz w:val="20"/>
                <w:szCs w:val="20"/>
              </w:rPr>
            </w:pPr>
          </w:p>
        </w:tc>
        <w:tc>
          <w:tcPr>
            <w:tcW w:w="2363" w:type="dxa"/>
          </w:tcPr>
          <w:p w:rsidR="00743619" w:rsidRPr="00D36FB7" w:rsidRDefault="00743619" w:rsidP="00AB7DBD">
            <w:pPr>
              <w:ind w:right="-8"/>
              <w:jc w:val="center"/>
              <w:rPr>
                <w:rFonts w:cs="Times New Roman"/>
                <w:color w:val="000000"/>
                <w:sz w:val="20"/>
                <w:szCs w:val="20"/>
              </w:rPr>
            </w:pPr>
            <w:r w:rsidRPr="00D36FB7">
              <w:rPr>
                <w:rFonts w:cs="Times New Roman"/>
                <w:color w:val="000000"/>
                <w:sz w:val="20"/>
                <w:szCs w:val="20"/>
              </w:rPr>
              <w:t>часть 1 статьи 10</w:t>
            </w:r>
          </w:p>
        </w:tc>
        <w:tc>
          <w:tcPr>
            <w:tcW w:w="6229" w:type="dxa"/>
          </w:tcPr>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proofErr w:type="gramStart"/>
            <w:r w:rsidRPr="00D36FB7">
              <w:rPr>
                <w:color w:val="000000"/>
                <w:sz w:val="20"/>
                <w:szCs w:val="20"/>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w:t>
            </w:r>
            <w:proofErr w:type="gramEnd"/>
            <w:r w:rsidRPr="00D36FB7">
              <w:rPr>
                <w:color w:val="000000"/>
                <w:sz w:val="20"/>
                <w:szCs w:val="20"/>
              </w:rPr>
              <w:t xml:space="preserve">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w:t>
            </w:r>
            <w:r w:rsidRPr="00D36FB7">
              <w:rPr>
                <w:color w:val="000000"/>
                <w:sz w:val="20"/>
                <w:szCs w:val="20"/>
              </w:rPr>
              <w:lastRenderedPageBreak/>
              <w:t>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tc>
      </w:tr>
      <w:tr w:rsidR="00D36FB7" w:rsidRPr="00D36FB7" w:rsidTr="00D36FB7">
        <w:trPr>
          <w:trHeight w:val="860"/>
        </w:trPr>
        <w:tc>
          <w:tcPr>
            <w:tcW w:w="553" w:type="dxa"/>
            <w:vMerge/>
          </w:tcPr>
          <w:p w:rsidR="00743619" w:rsidRPr="00D36FB7" w:rsidRDefault="00743619" w:rsidP="00AB7DBD">
            <w:pPr>
              <w:ind w:right="-8"/>
              <w:jc w:val="center"/>
              <w:rPr>
                <w:rFonts w:cs="Times New Roman"/>
                <w:color w:val="000000"/>
                <w:sz w:val="20"/>
                <w:szCs w:val="20"/>
              </w:rPr>
            </w:pPr>
          </w:p>
        </w:tc>
        <w:tc>
          <w:tcPr>
            <w:tcW w:w="3700" w:type="dxa"/>
            <w:vMerge/>
          </w:tcPr>
          <w:p w:rsidR="00743619" w:rsidRPr="00D36FB7" w:rsidRDefault="00743619" w:rsidP="00AB7DBD">
            <w:pPr>
              <w:pStyle w:val="1"/>
              <w:ind w:right="-8"/>
              <w:rPr>
                <w:b w:val="0"/>
                <w:color w:val="000000"/>
                <w:sz w:val="20"/>
              </w:rPr>
            </w:pPr>
          </w:p>
        </w:tc>
        <w:tc>
          <w:tcPr>
            <w:tcW w:w="2467" w:type="dxa"/>
            <w:vMerge/>
          </w:tcPr>
          <w:p w:rsidR="00743619" w:rsidRPr="00D36FB7" w:rsidRDefault="00743619" w:rsidP="00AB7DBD">
            <w:pPr>
              <w:pStyle w:val="a5"/>
              <w:spacing w:before="0" w:beforeAutospacing="0" w:after="0"/>
              <w:ind w:right="-8"/>
              <w:jc w:val="center"/>
              <w:rPr>
                <w:color w:val="000000"/>
                <w:sz w:val="20"/>
                <w:szCs w:val="20"/>
              </w:rPr>
            </w:pPr>
          </w:p>
        </w:tc>
        <w:tc>
          <w:tcPr>
            <w:tcW w:w="2363" w:type="dxa"/>
          </w:tcPr>
          <w:p w:rsidR="00743619" w:rsidRPr="00D36FB7" w:rsidRDefault="00743619" w:rsidP="00AB7DBD">
            <w:pPr>
              <w:ind w:right="-8"/>
              <w:jc w:val="center"/>
              <w:rPr>
                <w:rFonts w:cs="Times New Roman"/>
                <w:color w:val="000000"/>
                <w:sz w:val="20"/>
                <w:szCs w:val="20"/>
              </w:rPr>
            </w:pPr>
            <w:r w:rsidRPr="00D36FB7">
              <w:rPr>
                <w:rFonts w:cs="Times New Roman"/>
                <w:color w:val="000000"/>
                <w:sz w:val="20"/>
                <w:szCs w:val="20"/>
              </w:rPr>
              <w:t>часть 1 статьи 11</w:t>
            </w:r>
          </w:p>
        </w:tc>
        <w:tc>
          <w:tcPr>
            <w:tcW w:w="6229" w:type="dxa"/>
          </w:tcPr>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proofErr w:type="gramStart"/>
            <w:r w:rsidRPr="00D36FB7">
              <w:rPr>
                <w:color w:val="000000"/>
                <w:sz w:val="20"/>
                <w:szCs w:val="20"/>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roofErr w:type="gramEnd"/>
          </w:p>
        </w:tc>
      </w:tr>
      <w:tr w:rsidR="00D36FB7" w:rsidRPr="00D36FB7" w:rsidTr="00D36FB7">
        <w:trPr>
          <w:trHeight w:val="860"/>
        </w:trPr>
        <w:tc>
          <w:tcPr>
            <w:tcW w:w="553" w:type="dxa"/>
            <w:vMerge/>
          </w:tcPr>
          <w:p w:rsidR="00743619" w:rsidRPr="00D36FB7" w:rsidRDefault="00743619" w:rsidP="00AB7DBD">
            <w:pPr>
              <w:ind w:right="-8"/>
              <w:jc w:val="center"/>
              <w:rPr>
                <w:rFonts w:cs="Times New Roman"/>
                <w:color w:val="000000"/>
                <w:sz w:val="20"/>
                <w:szCs w:val="20"/>
              </w:rPr>
            </w:pPr>
          </w:p>
        </w:tc>
        <w:tc>
          <w:tcPr>
            <w:tcW w:w="3700" w:type="dxa"/>
            <w:vMerge/>
          </w:tcPr>
          <w:p w:rsidR="00743619" w:rsidRPr="00D36FB7" w:rsidRDefault="00743619" w:rsidP="00AB7DBD">
            <w:pPr>
              <w:pStyle w:val="1"/>
              <w:ind w:right="-8"/>
              <w:rPr>
                <w:b w:val="0"/>
                <w:color w:val="000000"/>
                <w:sz w:val="20"/>
              </w:rPr>
            </w:pPr>
          </w:p>
        </w:tc>
        <w:tc>
          <w:tcPr>
            <w:tcW w:w="2467" w:type="dxa"/>
            <w:vMerge/>
          </w:tcPr>
          <w:p w:rsidR="00743619" w:rsidRPr="00D36FB7" w:rsidRDefault="00743619" w:rsidP="00AB7DBD">
            <w:pPr>
              <w:pStyle w:val="a5"/>
              <w:spacing w:before="0" w:beforeAutospacing="0" w:after="0"/>
              <w:ind w:right="-8"/>
              <w:jc w:val="center"/>
              <w:rPr>
                <w:color w:val="000000"/>
                <w:sz w:val="20"/>
                <w:szCs w:val="20"/>
              </w:rPr>
            </w:pPr>
          </w:p>
        </w:tc>
        <w:tc>
          <w:tcPr>
            <w:tcW w:w="2363" w:type="dxa"/>
          </w:tcPr>
          <w:p w:rsidR="00743619" w:rsidRPr="00D36FB7" w:rsidRDefault="00743619" w:rsidP="00AB7DBD">
            <w:pPr>
              <w:ind w:right="-8"/>
              <w:jc w:val="center"/>
              <w:rPr>
                <w:rFonts w:cs="Times New Roman"/>
                <w:color w:val="000000"/>
                <w:sz w:val="20"/>
                <w:szCs w:val="20"/>
              </w:rPr>
            </w:pPr>
            <w:r w:rsidRPr="00D36FB7">
              <w:rPr>
                <w:rFonts w:cs="Times New Roman"/>
                <w:color w:val="000000"/>
                <w:sz w:val="20"/>
                <w:szCs w:val="20"/>
              </w:rPr>
              <w:t>часть 1 статьи 12</w:t>
            </w:r>
            <w:r w:rsidRPr="00D36FB7">
              <w:rPr>
                <w:rFonts w:cs="Times New Roman"/>
                <w:b/>
                <w:color w:val="000000"/>
                <w:sz w:val="20"/>
                <w:szCs w:val="20"/>
              </w:rPr>
              <w:t xml:space="preserve"> </w:t>
            </w:r>
          </w:p>
          <w:p w:rsidR="00743619" w:rsidRPr="00D36FB7" w:rsidRDefault="00743619" w:rsidP="00AB7DBD">
            <w:pPr>
              <w:ind w:right="-8"/>
              <w:jc w:val="center"/>
              <w:rPr>
                <w:rFonts w:cs="Times New Roman"/>
                <w:color w:val="000000"/>
                <w:sz w:val="20"/>
                <w:szCs w:val="20"/>
              </w:rPr>
            </w:pPr>
          </w:p>
        </w:tc>
        <w:tc>
          <w:tcPr>
            <w:tcW w:w="6229" w:type="dxa"/>
          </w:tcPr>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proofErr w:type="gramStart"/>
            <w:r w:rsidRPr="00D36FB7">
              <w:rPr>
                <w:color w:val="000000"/>
                <w:sz w:val="20"/>
                <w:szCs w:val="20"/>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roofErr w:type="gramEnd"/>
          </w:p>
        </w:tc>
      </w:tr>
      <w:tr w:rsidR="00D36FB7" w:rsidRPr="00D36FB7" w:rsidTr="00D36FB7">
        <w:trPr>
          <w:trHeight w:val="854"/>
        </w:trPr>
        <w:tc>
          <w:tcPr>
            <w:tcW w:w="553" w:type="dxa"/>
          </w:tcPr>
          <w:p w:rsidR="00743619" w:rsidRPr="00D36FB7" w:rsidRDefault="00743619" w:rsidP="00AB7DBD">
            <w:pPr>
              <w:ind w:right="-8"/>
              <w:jc w:val="center"/>
              <w:rPr>
                <w:rFonts w:cs="Times New Roman"/>
                <w:color w:val="000000"/>
                <w:sz w:val="20"/>
                <w:szCs w:val="20"/>
              </w:rPr>
            </w:pPr>
            <w:r w:rsidRPr="00D36FB7">
              <w:rPr>
                <w:rFonts w:cs="Times New Roman"/>
                <w:color w:val="000000"/>
                <w:sz w:val="20"/>
                <w:szCs w:val="20"/>
              </w:rPr>
              <w:t>3</w:t>
            </w:r>
          </w:p>
        </w:tc>
        <w:tc>
          <w:tcPr>
            <w:tcW w:w="3700" w:type="dxa"/>
          </w:tcPr>
          <w:p w:rsidR="00743619" w:rsidRPr="00307B4F" w:rsidRDefault="00743619" w:rsidP="00AB7DBD">
            <w:pPr>
              <w:pStyle w:val="a5"/>
              <w:spacing w:before="0" w:beforeAutospacing="0" w:after="0"/>
              <w:ind w:right="-8"/>
              <w:jc w:val="center"/>
              <w:rPr>
                <w:rStyle w:val="a7"/>
                <w:i w:val="0"/>
                <w:color w:val="000000"/>
                <w:sz w:val="20"/>
                <w:szCs w:val="20"/>
              </w:rPr>
            </w:pPr>
            <w:r w:rsidRPr="00307B4F">
              <w:rPr>
                <w:rStyle w:val="a7"/>
                <w:i w:val="0"/>
                <w:color w:val="000000"/>
                <w:sz w:val="20"/>
                <w:szCs w:val="20"/>
              </w:rPr>
              <w:t>Федеральный</w:t>
            </w:r>
            <w:r w:rsidRPr="00307B4F">
              <w:rPr>
                <w:i/>
                <w:color w:val="000000"/>
                <w:sz w:val="20"/>
                <w:szCs w:val="20"/>
              </w:rPr>
              <w:t xml:space="preserve"> </w:t>
            </w:r>
            <w:r w:rsidRPr="00307B4F">
              <w:rPr>
                <w:rStyle w:val="a7"/>
                <w:i w:val="0"/>
                <w:color w:val="000000"/>
                <w:sz w:val="20"/>
                <w:szCs w:val="20"/>
              </w:rPr>
              <w:t>закон</w:t>
            </w:r>
            <w:r w:rsidRPr="00307B4F">
              <w:rPr>
                <w:i/>
                <w:color w:val="000000"/>
                <w:sz w:val="20"/>
                <w:szCs w:val="20"/>
              </w:rPr>
              <w:t xml:space="preserve"> </w:t>
            </w:r>
            <w:r w:rsidRPr="00307B4F">
              <w:rPr>
                <w:color w:val="000000"/>
                <w:sz w:val="20"/>
                <w:szCs w:val="20"/>
              </w:rPr>
              <w:t xml:space="preserve">от </w:t>
            </w:r>
            <w:r w:rsidRPr="00307B4F">
              <w:rPr>
                <w:rStyle w:val="a7"/>
                <w:i w:val="0"/>
                <w:color w:val="000000"/>
                <w:sz w:val="20"/>
                <w:szCs w:val="20"/>
              </w:rPr>
              <w:t>10</w:t>
            </w:r>
            <w:r w:rsidRPr="00307B4F">
              <w:rPr>
                <w:i/>
                <w:color w:val="000000"/>
                <w:sz w:val="20"/>
                <w:szCs w:val="20"/>
              </w:rPr>
              <w:t xml:space="preserve"> </w:t>
            </w:r>
            <w:r w:rsidRPr="00307B4F">
              <w:rPr>
                <w:rStyle w:val="a7"/>
                <w:i w:val="0"/>
                <w:color w:val="000000"/>
                <w:sz w:val="20"/>
                <w:szCs w:val="20"/>
              </w:rPr>
              <w:t>января</w:t>
            </w:r>
            <w:r w:rsidRPr="00307B4F">
              <w:rPr>
                <w:i/>
                <w:color w:val="000000"/>
                <w:sz w:val="20"/>
                <w:szCs w:val="20"/>
              </w:rPr>
              <w:t xml:space="preserve"> </w:t>
            </w:r>
            <w:r w:rsidRPr="00307B4F">
              <w:rPr>
                <w:rStyle w:val="a7"/>
                <w:i w:val="0"/>
                <w:color w:val="000000"/>
                <w:sz w:val="20"/>
                <w:szCs w:val="20"/>
              </w:rPr>
              <w:t>2002</w:t>
            </w:r>
            <w:r w:rsidRPr="00307B4F">
              <w:rPr>
                <w:i/>
                <w:color w:val="000000"/>
                <w:sz w:val="20"/>
                <w:szCs w:val="20"/>
              </w:rPr>
              <w:t xml:space="preserve"> г. </w:t>
            </w:r>
            <w:r w:rsidRPr="00307B4F">
              <w:rPr>
                <w:color w:val="000000"/>
                <w:sz w:val="20"/>
                <w:szCs w:val="20"/>
              </w:rPr>
              <w:t xml:space="preserve">№ </w:t>
            </w:r>
            <w:r w:rsidRPr="00307B4F">
              <w:rPr>
                <w:rStyle w:val="a7"/>
                <w:i w:val="0"/>
                <w:color w:val="000000"/>
                <w:sz w:val="20"/>
                <w:szCs w:val="20"/>
              </w:rPr>
              <w:t>7</w:t>
            </w:r>
            <w:r w:rsidRPr="00307B4F">
              <w:rPr>
                <w:i/>
                <w:color w:val="000000"/>
                <w:sz w:val="20"/>
                <w:szCs w:val="20"/>
              </w:rPr>
              <w:t>-</w:t>
            </w:r>
            <w:r w:rsidRPr="00307B4F">
              <w:rPr>
                <w:rStyle w:val="a7"/>
                <w:i w:val="0"/>
                <w:color w:val="000000"/>
                <w:sz w:val="20"/>
                <w:szCs w:val="20"/>
              </w:rPr>
              <w:t>ФЗ</w:t>
            </w:r>
            <w:r w:rsidRPr="00307B4F">
              <w:rPr>
                <w:i/>
                <w:color w:val="000000"/>
                <w:sz w:val="20"/>
                <w:szCs w:val="20"/>
              </w:rPr>
              <w:t xml:space="preserve"> </w:t>
            </w:r>
            <w:r w:rsidRPr="00307B4F">
              <w:rPr>
                <w:color w:val="000000"/>
                <w:sz w:val="20"/>
                <w:szCs w:val="20"/>
              </w:rPr>
              <w:t>"Об</w:t>
            </w:r>
            <w:r w:rsidRPr="00307B4F">
              <w:rPr>
                <w:i/>
                <w:color w:val="000000"/>
                <w:sz w:val="20"/>
                <w:szCs w:val="20"/>
              </w:rPr>
              <w:t xml:space="preserve"> </w:t>
            </w:r>
            <w:r w:rsidRPr="00307B4F">
              <w:rPr>
                <w:rStyle w:val="a7"/>
                <w:i w:val="0"/>
                <w:color w:val="000000"/>
                <w:sz w:val="20"/>
                <w:szCs w:val="20"/>
              </w:rPr>
              <w:t>охране</w:t>
            </w:r>
            <w:r w:rsidRPr="00307B4F">
              <w:rPr>
                <w:i/>
                <w:color w:val="000000"/>
                <w:sz w:val="20"/>
                <w:szCs w:val="20"/>
              </w:rPr>
              <w:t xml:space="preserve"> </w:t>
            </w:r>
            <w:r w:rsidRPr="00307B4F">
              <w:rPr>
                <w:rStyle w:val="a7"/>
                <w:i w:val="0"/>
                <w:color w:val="000000"/>
                <w:sz w:val="20"/>
                <w:szCs w:val="20"/>
              </w:rPr>
              <w:t>окружающей</w:t>
            </w:r>
            <w:r w:rsidRPr="00307B4F">
              <w:rPr>
                <w:i/>
                <w:color w:val="000000"/>
                <w:sz w:val="20"/>
                <w:szCs w:val="20"/>
              </w:rPr>
              <w:t xml:space="preserve"> </w:t>
            </w:r>
            <w:r w:rsidRPr="00307B4F">
              <w:rPr>
                <w:rStyle w:val="a7"/>
                <w:i w:val="0"/>
                <w:color w:val="000000"/>
                <w:sz w:val="20"/>
                <w:szCs w:val="20"/>
              </w:rPr>
              <w:t>среды</w:t>
            </w:r>
            <w:r w:rsidRPr="00307B4F">
              <w:rPr>
                <w:i/>
                <w:color w:val="000000"/>
                <w:sz w:val="20"/>
                <w:szCs w:val="20"/>
              </w:rPr>
              <w:t>"</w:t>
            </w:r>
          </w:p>
        </w:tc>
        <w:tc>
          <w:tcPr>
            <w:tcW w:w="2467" w:type="dxa"/>
          </w:tcPr>
          <w:p w:rsidR="00743619" w:rsidRPr="00D36FB7" w:rsidRDefault="00743619" w:rsidP="00AB7DBD">
            <w:pPr>
              <w:ind w:right="-8"/>
              <w:jc w:val="center"/>
              <w:rPr>
                <w:rFonts w:cs="Times New Roman"/>
                <w:color w:val="000000"/>
                <w:sz w:val="20"/>
                <w:szCs w:val="20"/>
              </w:rPr>
            </w:pPr>
            <w:r w:rsidRPr="00D36FB7">
              <w:rPr>
                <w:rFonts w:cs="Times New Roman"/>
                <w:color w:val="000000"/>
                <w:sz w:val="20"/>
                <w:szCs w:val="20"/>
              </w:rPr>
              <w:t>юридические лица, индивидуальные предприниматели</w:t>
            </w:r>
          </w:p>
          <w:p w:rsidR="00743619" w:rsidRPr="00D36FB7" w:rsidRDefault="00743619" w:rsidP="00AB7DBD">
            <w:pPr>
              <w:widowControl w:val="0"/>
              <w:adjustRightInd w:val="0"/>
              <w:ind w:right="-8"/>
              <w:jc w:val="center"/>
              <w:rPr>
                <w:rFonts w:cs="Times New Roman"/>
                <w:color w:val="000000"/>
                <w:sz w:val="20"/>
                <w:szCs w:val="20"/>
              </w:rPr>
            </w:pPr>
          </w:p>
        </w:tc>
        <w:tc>
          <w:tcPr>
            <w:tcW w:w="2363" w:type="dxa"/>
          </w:tcPr>
          <w:p w:rsidR="00743619" w:rsidRPr="00D36FB7" w:rsidRDefault="00743619" w:rsidP="00AB7DBD">
            <w:pPr>
              <w:pStyle w:val="a5"/>
              <w:spacing w:before="0" w:beforeAutospacing="0" w:after="0"/>
              <w:ind w:right="-8"/>
              <w:jc w:val="center"/>
              <w:rPr>
                <w:color w:val="000000"/>
                <w:sz w:val="20"/>
                <w:szCs w:val="20"/>
              </w:rPr>
            </w:pPr>
            <w:r w:rsidRPr="00D36FB7">
              <w:rPr>
                <w:color w:val="000000"/>
                <w:sz w:val="20"/>
                <w:szCs w:val="20"/>
              </w:rPr>
              <w:t>статья 39</w:t>
            </w:r>
          </w:p>
        </w:tc>
        <w:tc>
          <w:tcPr>
            <w:tcW w:w="6229" w:type="dxa"/>
          </w:tcPr>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 xml:space="preserve">Юридические и физические лица, осуществляющие эксплуатацию зданий, строений, сооружений и иных объектов, обязаны соблюдать утвержденные технологии и </w:t>
            </w:r>
            <w:hyperlink r:id="rId9" w:anchor="/document/12125350/entry/139" w:history="1">
              <w:r w:rsidRPr="00D36FB7">
                <w:rPr>
                  <w:rStyle w:val="a3"/>
                  <w:color w:val="000000"/>
                  <w:sz w:val="20"/>
                  <w:szCs w:val="20"/>
                </w:rPr>
                <w:t xml:space="preserve">требования в области </w:t>
              </w:r>
              <w:r w:rsidRPr="00D36FB7">
                <w:rPr>
                  <w:rStyle w:val="a7"/>
                  <w:color w:val="000000"/>
                  <w:sz w:val="20"/>
                  <w:szCs w:val="20"/>
                </w:rPr>
                <w:t>охраны</w:t>
              </w:r>
              <w:r w:rsidRPr="00D36FB7">
                <w:rPr>
                  <w:rStyle w:val="a3"/>
                  <w:color w:val="000000"/>
                  <w:sz w:val="20"/>
                  <w:szCs w:val="20"/>
                </w:rPr>
                <w:t xml:space="preserve"> </w:t>
              </w:r>
              <w:r w:rsidRPr="00D36FB7">
                <w:rPr>
                  <w:rStyle w:val="a7"/>
                  <w:color w:val="000000"/>
                  <w:sz w:val="20"/>
                  <w:szCs w:val="20"/>
                </w:rPr>
                <w:t>окружающей</w:t>
              </w:r>
              <w:r w:rsidRPr="00D36FB7">
                <w:rPr>
                  <w:rStyle w:val="a3"/>
                  <w:color w:val="000000"/>
                  <w:sz w:val="20"/>
                  <w:szCs w:val="20"/>
                </w:rPr>
                <w:t xml:space="preserve"> </w:t>
              </w:r>
              <w:r w:rsidRPr="00D36FB7">
                <w:rPr>
                  <w:rStyle w:val="a7"/>
                  <w:color w:val="000000"/>
                  <w:sz w:val="20"/>
                  <w:szCs w:val="20"/>
                </w:rPr>
                <w:t>среды</w:t>
              </w:r>
            </w:hyperlink>
            <w:r w:rsidRPr="00D36FB7">
              <w:rPr>
                <w:color w:val="000000"/>
                <w:sz w:val="20"/>
                <w:szCs w:val="20"/>
              </w:rPr>
              <w:t xml:space="preserve">, восстановления </w:t>
            </w:r>
            <w:hyperlink r:id="rId10" w:anchor="/document/12125350/entry/112" w:history="1">
              <w:r w:rsidRPr="00D36FB7">
                <w:rPr>
                  <w:rStyle w:val="a3"/>
                  <w:color w:val="000000"/>
                  <w:sz w:val="20"/>
                  <w:szCs w:val="20"/>
                </w:rPr>
                <w:t>природной среды</w:t>
              </w:r>
            </w:hyperlink>
            <w:r w:rsidRPr="00D36FB7">
              <w:rPr>
                <w:color w:val="000000"/>
                <w:sz w:val="20"/>
                <w:szCs w:val="20"/>
              </w:rPr>
              <w:t>, рационального использования и воспроизводства природных ресурсов.</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proofErr w:type="gramStart"/>
            <w:r w:rsidRPr="00D36FB7">
              <w:rPr>
                <w:color w:val="000000"/>
                <w:sz w:val="20"/>
                <w:szCs w:val="20"/>
              </w:rPr>
              <w:t xml:space="preserve">Юридические и физические лица, осуществляющие эксплуатацию зданий, строений, сооружений и иных объектов, обеспечивают соблюдение </w:t>
            </w:r>
            <w:hyperlink r:id="rId11" w:anchor="/document/12125350/entry/129" w:history="1">
              <w:r w:rsidRPr="00D36FB7">
                <w:rPr>
                  <w:rStyle w:val="a3"/>
                  <w:color w:val="000000"/>
                  <w:sz w:val="20"/>
                  <w:szCs w:val="20"/>
                </w:rPr>
                <w:t xml:space="preserve">нормативов качества </w:t>
              </w:r>
              <w:r w:rsidRPr="00D36FB7">
                <w:rPr>
                  <w:rStyle w:val="a7"/>
                  <w:color w:val="000000"/>
                  <w:sz w:val="20"/>
                  <w:szCs w:val="20"/>
                </w:rPr>
                <w:t>окружающей</w:t>
              </w:r>
              <w:r w:rsidRPr="00D36FB7">
                <w:rPr>
                  <w:rStyle w:val="a3"/>
                  <w:color w:val="000000"/>
                  <w:sz w:val="20"/>
                  <w:szCs w:val="20"/>
                </w:rPr>
                <w:t xml:space="preserve"> </w:t>
              </w:r>
              <w:r w:rsidRPr="00D36FB7">
                <w:rPr>
                  <w:rStyle w:val="a7"/>
                  <w:color w:val="000000"/>
                  <w:sz w:val="20"/>
                  <w:szCs w:val="20"/>
                </w:rPr>
                <w:t>среды</w:t>
              </w:r>
            </w:hyperlink>
            <w:r w:rsidRPr="00D36FB7">
              <w:rPr>
                <w:color w:val="000000"/>
                <w:sz w:val="20"/>
                <w:szCs w:val="20"/>
              </w:rPr>
              <w:t xml:space="preserve"> на основе применения технических средств и технологий обезвреживания и безопасного размещения отходов производства и потребления, обезвреживания выбросов и сбросов </w:t>
            </w:r>
            <w:hyperlink r:id="rId12" w:anchor="/document/12125350/entry/127" w:history="1">
              <w:r w:rsidRPr="00D36FB7">
                <w:rPr>
                  <w:rStyle w:val="a3"/>
                  <w:color w:val="000000"/>
                  <w:sz w:val="20"/>
                  <w:szCs w:val="20"/>
                </w:rPr>
                <w:t>загрязняющих веществ</w:t>
              </w:r>
            </w:hyperlink>
            <w:r w:rsidRPr="00D36FB7">
              <w:rPr>
                <w:color w:val="000000"/>
                <w:sz w:val="20"/>
                <w:szCs w:val="20"/>
              </w:rPr>
              <w:t xml:space="preserve">, а также наилучших доступных технологий, обеспечивающих выполнение требований в области </w:t>
            </w:r>
            <w:r w:rsidRPr="00D36FB7">
              <w:rPr>
                <w:rStyle w:val="a7"/>
                <w:color w:val="000000"/>
                <w:sz w:val="20"/>
                <w:szCs w:val="20"/>
              </w:rPr>
              <w:t>охраны</w:t>
            </w:r>
            <w:r w:rsidRPr="00D36FB7">
              <w:rPr>
                <w:color w:val="000000"/>
                <w:sz w:val="20"/>
                <w:szCs w:val="20"/>
              </w:rPr>
              <w:t xml:space="preserve"> окружающей среды, проводят мероприятия по восстановлению природной среды, рекультивации земель</w:t>
            </w:r>
            <w:proofErr w:type="gramEnd"/>
            <w:r w:rsidRPr="00D36FB7">
              <w:rPr>
                <w:color w:val="000000"/>
                <w:sz w:val="20"/>
                <w:szCs w:val="20"/>
              </w:rPr>
              <w:t xml:space="preserve">, благоустройству территорий в соответствии с </w:t>
            </w:r>
            <w:r w:rsidRPr="00D36FB7">
              <w:rPr>
                <w:color w:val="000000"/>
                <w:sz w:val="20"/>
                <w:szCs w:val="20"/>
              </w:rPr>
              <w:lastRenderedPageBreak/>
              <w:t>законодательством.</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Вывод из эксплуатации зданий, строений, сооружений и иных объектов осуществляется в соответствии с законодательством в области охраны окружающей среды и при наличии утвержденной в установленном порядке проектной документации.</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 xml:space="preserve">При выводе из эксплуатации зданий, строений, сооружений и иных объектов должны быть разработаны и реализованы мероприятия по восстановлению природной среды, в том числе воспроизводству </w:t>
            </w:r>
            <w:hyperlink r:id="rId13" w:anchor="/document/12125350/entry/113" w:history="1">
              <w:r w:rsidRPr="00D36FB7">
                <w:rPr>
                  <w:rStyle w:val="a3"/>
                  <w:color w:val="000000"/>
                  <w:sz w:val="20"/>
                  <w:szCs w:val="20"/>
                </w:rPr>
                <w:t xml:space="preserve">компонентов природной </w:t>
              </w:r>
              <w:r w:rsidRPr="00D36FB7">
                <w:rPr>
                  <w:rStyle w:val="a7"/>
                  <w:color w:val="000000"/>
                  <w:sz w:val="20"/>
                  <w:szCs w:val="20"/>
                </w:rPr>
                <w:t>среды</w:t>
              </w:r>
            </w:hyperlink>
            <w:r w:rsidRPr="00D36FB7">
              <w:rPr>
                <w:color w:val="000000"/>
                <w:sz w:val="20"/>
                <w:szCs w:val="20"/>
              </w:rPr>
              <w:t xml:space="preserve">, в целях обеспечения </w:t>
            </w:r>
            <w:hyperlink r:id="rId14" w:anchor="/document/12125350/entry/122" w:history="1">
              <w:r w:rsidRPr="00D36FB7">
                <w:rPr>
                  <w:rStyle w:val="a3"/>
                  <w:color w:val="000000"/>
                  <w:sz w:val="20"/>
                  <w:szCs w:val="20"/>
                </w:rPr>
                <w:t xml:space="preserve">благоприятной </w:t>
              </w:r>
              <w:r w:rsidRPr="00D36FB7">
                <w:rPr>
                  <w:rStyle w:val="a7"/>
                  <w:color w:val="000000"/>
                  <w:sz w:val="20"/>
                  <w:szCs w:val="20"/>
                </w:rPr>
                <w:t>окружающей</w:t>
              </w:r>
              <w:r w:rsidRPr="00D36FB7">
                <w:rPr>
                  <w:rStyle w:val="a3"/>
                  <w:color w:val="000000"/>
                  <w:sz w:val="20"/>
                  <w:szCs w:val="20"/>
                </w:rPr>
                <w:t xml:space="preserve"> </w:t>
              </w:r>
              <w:r w:rsidRPr="00D36FB7">
                <w:rPr>
                  <w:rStyle w:val="a7"/>
                  <w:color w:val="000000"/>
                  <w:sz w:val="20"/>
                  <w:szCs w:val="20"/>
                </w:rPr>
                <w:t>среды</w:t>
              </w:r>
            </w:hyperlink>
            <w:r w:rsidRPr="00D36FB7">
              <w:rPr>
                <w:color w:val="000000"/>
                <w:sz w:val="20"/>
                <w:szCs w:val="20"/>
              </w:rPr>
              <w:t>.</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 xml:space="preserve">Перепрофилирование функций зданий, строений, сооружений и иных объектов осуществляется в соответствии с </w:t>
            </w:r>
            <w:hyperlink r:id="rId15" w:anchor="/document/12138258/entry/0" w:history="1">
              <w:r w:rsidRPr="00D36FB7">
                <w:rPr>
                  <w:rStyle w:val="a3"/>
                  <w:color w:val="000000"/>
                  <w:sz w:val="20"/>
                  <w:szCs w:val="20"/>
                </w:rPr>
                <w:t>законодательством</w:t>
              </w:r>
            </w:hyperlink>
            <w:r w:rsidRPr="00D36FB7">
              <w:rPr>
                <w:color w:val="000000"/>
                <w:sz w:val="20"/>
                <w:szCs w:val="20"/>
              </w:rPr>
              <w:t xml:space="preserve"> о градостроительной деятельности, </w:t>
            </w:r>
            <w:hyperlink r:id="rId16" w:anchor="/document/12138291/entry/0" w:history="1">
              <w:r w:rsidRPr="00D36FB7">
                <w:rPr>
                  <w:rStyle w:val="a3"/>
                  <w:color w:val="000000"/>
                  <w:sz w:val="20"/>
                  <w:szCs w:val="20"/>
                </w:rPr>
                <w:t>жилищным законодательством</w:t>
              </w:r>
            </w:hyperlink>
            <w:r w:rsidRPr="00D36FB7">
              <w:rPr>
                <w:color w:val="000000"/>
                <w:sz w:val="20"/>
                <w:szCs w:val="20"/>
              </w:rPr>
              <w:t xml:space="preserve"> (статья 39).</w:t>
            </w:r>
          </w:p>
        </w:tc>
      </w:tr>
      <w:tr w:rsidR="00D36FB7" w:rsidRPr="00D36FB7" w:rsidTr="00D36FB7">
        <w:trPr>
          <w:trHeight w:val="854"/>
        </w:trPr>
        <w:tc>
          <w:tcPr>
            <w:tcW w:w="553" w:type="dxa"/>
          </w:tcPr>
          <w:p w:rsidR="00743619" w:rsidRPr="00D36FB7" w:rsidRDefault="00743619" w:rsidP="00AB7DBD">
            <w:pPr>
              <w:ind w:right="-8"/>
              <w:jc w:val="center"/>
              <w:rPr>
                <w:rFonts w:cs="Times New Roman"/>
                <w:color w:val="000000"/>
                <w:sz w:val="20"/>
                <w:szCs w:val="20"/>
              </w:rPr>
            </w:pPr>
            <w:r w:rsidRPr="00D36FB7">
              <w:rPr>
                <w:rFonts w:cs="Times New Roman"/>
                <w:color w:val="000000"/>
                <w:sz w:val="20"/>
                <w:szCs w:val="20"/>
              </w:rPr>
              <w:lastRenderedPageBreak/>
              <w:t>4</w:t>
            </w:r>
          </w:p>
        </w:tc>
        <w:tc>
          <w:tcPr>
            <w:tcW w:w="3700" w:type="dxa"/>
          </w:tcPr>
          <w:p w:rsidR="00743619" w:rsidRPr="00307B4F" w:rsidRDefault="00743619" w:rsidP="00AB7DBD">
            <w:pPr>
              <w:pStyle w:val="a5"/>
              <w:spacing w:before="0" w:beforeAutospacing="0" w:after="0"/>
              <w:ind w:right="-8"/>
              <w:jc w:val="center"/>
              <w:rPr>
                <w:rStyle w:val="a7"/>
                <w:i w:val="0"/>
                <w:color w:val="000000"/>
                <w:sz w:val="20"/>
                <w:szCs w:val="20"/>
              </w:rPr>
            </w:pPr>
            <w:r w:rsidRPr="00307B4F">
              <w:rPr>
                <w:rStyle w:val="a7"/>
                <w:i w:val="0"/>
                <w:color w:val="000000"/>
                <w:sz w:val="20"/>
                <w:szCs w:val="20"/>
              </w:rPr>
              <w:t>Федеральный</w:t>
            </w:r>
            <w:r w:rsidRPr="00307B4F">
              <w:rPr>
                <w:i/>
                <w:color w:val="000000"/>
                <w:sz w:val="20"/>
                <w:szCs w:val="20"/>
              </w:rPr>
              <w:t xml:space="preserve"> </w:t>
            </w:r>
            <w:r w:rsidRPr="00307B4F">
              <w:rPr>
                <w:rStyle w:val="a7"/>
                <w:i w:val="0"/>
                <w:color w:val="000000"/>
                <w:sz w:val="20"/>
                <w:szCs w:val="20"/>
              </w:rPr>
              <w:t>закон</w:t>
            </w:r>
            <w:r w:rsidRPr="00307B4F">
              <w:rPr>
                <w:i/>
                <w:color w:val="000000"/>
                <w:sz w:val="20"/>
                <w:szCs w:val="20"/>
              </w:rPr>
              <w:t xml:space="preserve"> </w:t>
            </w:r>
            <w:r w:rsidRPr="00307B4F">
              <w:rPr>
                <w:color w:val="000000"/>
                <w:sz w:val="20"/>
                <w:szCs w:val="20"/>
              </w:rPr>
              <w:t>от</w:t>
            </w:r>
            <w:r w:rsidRPr="00307B4F">
              <w:rPr>
                <w:i/>
                <w:color w:val="000000"/>
                <w:sz w:val="20"/>
                <w:szCs w:val="20"/>
              </w:rPr>
              <w:t xml:space="preserve"> </w:t>
            </w:r>
            <w:r w:rsidRPr="00307B4F">
              <w:rPr>
                <w:rStyle w:val="a7"/>
                <w:i w:val="0"/>
                <w:color w:val="000000"/>
                <w:sz w:val="20"/>
                <w:szCs w:val="20"/>
              </w:rPr>
              <w:t>30</w:t>
            </w:r>
            <w:r w:rsidRPr="00307B4F">
              <w:rPr>
                <w:i/>
                <w:color w:val="000000"/>
                <w:sz w:val="20"/>
                <w:szCs w:val="20"/>
              </w:rPr>
              <w:t xml:space="preserve"> </w:t>
            </w:r>
            <w:r w:rsidRPr="00307B4F">
              <w:rPr>
                <w:rStyle w:val="a7"/>
                <w:i w:val="0"/>
                <w:color w:val="000000"/>
                <w:sz w:val="20"/>
                <w:szCs w:val="20"/>
              </w:rPr>
              <w:t>марта</w:t>
            </w:r>
            <w:r w:rsidRPr="00307B4F">
              <w:rPr>
                <w:i/>
                <w:color w:val="000000"/>
                <w:sz w:val="20"/>
                <w:szCs w:val="20"/>
              </w:rPr>
              <w:t xml:space="preserve"> </w:t>
            </w:r>
            <w:r w:rsidRPr="00307B4F">
              <w:rPr>
                <w:rStyle w:val="a7"/>
                <w:i w:val="0"/>
                <w:color w:val="000000"/>
                <w:sz w:val="20"/>
                <w:szCs w:val="20"/>
              </w:rPr>
              <w:t>1999</w:t>
            </w:r>
            <w:r w:rsidRPr="00307B4F">
              <w:rPr>
                <w:i/>
                <w:color w:val="000000"/>
                <w:sz w:val="20"/>
                <w:szCs w:val="20"/>
              </w:rPr>
              <w:t xml:space="preserve"> г. </w:t>
            </w:r>
            <w:r w:rsidRPr="00307B4F">
              <w:rPr>
                <w:color w:val="000000"/>
                <w:sz w:val="20"/>
                <w:szCs w:val="20"/>
              </w:rPr>
              <w:t xml:space="preserve">№ </w:t>
            </w:r>
            <w:r w:rsidRPr="00307B4F">
              <w:rPr>
                <w:rStyle w:val="a7"/>
                <w:i w:val="0"/>
                <w:color w:val="000000"/>
                <w:sz w:val="20"/>
                <w:szCs w:val="20"/>
              </w:rPr>
              <w:t>52</w:t>
            </w:r>
            <w:r w:rsidRPr="00307B4F">
              <w:rPr>
                <w:i/>
                <w:color w:val="000000"/>
                <w:sz w:val="20"/>
                <w:szCs w:val="20"/>
              </w:rPr>
              <w:t>-</w:t>
            </w:r>
            <w:r w:rsidRPr="00307B4F">
              <w:rPr>
                <w:rStyle w:val="a7"/>
                <w:i w:val="0"/>
                <w:color w:val="000000"/>
                <w:sz w:val="20"/>
                <w:szCs w:val="20"/>
              </w:rPr>
              <w:t>ФЗ</w:t>
            </w:r>
            <w:r w:rsidRPr="00307B4F">
              <w:rPr>
                <w:i/>
                <w:color w:val="000000"/>
                <w:sz w:val="20"/>
                <w:szCs w:val="20"/>
              </w:rPr>
              <w:t xml:space="preserve"> "О </w:t>
            </w:r>
            <w:r w:rsidRPr="00307B4F">
              <w:rPr>
                <w:rStyle w:val="a7"/>
                <w:i w:val="0"/>
                <w:color w:val="000000"/>
                <w:sz w:val="20"/>
                <w:szCs w:val="20"/>
              </w:rPr>
              <w:t>санитарно</w:t>
            </w:r>
            <w:r w:rsidRPr="00307B4F">
              <w:rPr>
                <w:i/>
                <w:color w:val="000000"/>
                <w:sz w:val="20"/>
                <w:szCs w:val="20"/>
              </w:rPr>
              <w:t>-</w:t>
            </w:r>
            <w:r w:rsidRPr="00307B4F">
              <w:rPr>
                <w:rStyle w:val="a7"/>
                <w:i w:val="0"/>
                <w:color w:val="000000"/>
                <w:sz w:val="20"/>
                <w:szCs w:val="20"/>
              </w:rPr>
              <w:t>эпидемиологическом</w:t>
            </w:r>
            <w:r w:rsidRPr="00307B4F">
              <w:rPr>
                <w:i/>
                <w:color w:val="000000"/>
                <w:sz w:val="20"/>
                <w:szCs w:val="20"/>
              </w:rPr>
              <w:t xml:space="preserve"> </w:t>
            </w:r>
            <w:r w:rsidRPr="00307B4F">
              <w:rPr>
                <w:rStyle w:val="a7"/>
                <w:i w:val="0"/>
                <w:color w:val="000000"/>
                <w:sz w:val="20"/>
                <w:szCs w:val="20"/>
              </w:rPr>
              <w:t>благополучии</w:t>
            </w:r>
            <w:r w:rsidRPr="00307B4F">
              <w:rPr>
                <w:i/>
                <w:color w:val="000000"/>
                <w:sz w:val="20"/>
                <w:szCs w:val="20"/>
              </w:rPr>
              <w:t xml:space="preserve"> </w:t>
            </w:r>
            <w:r w:rsidRPr="00307B4F">
              <w:rPr>
                <w:rStyle w:val="a7"/>
                <w:i w:val="0"/>
                <w:color w:val="000000"/>
                <w:sz w:val="20"/>
                <w:szCs w:val="20"/>
              </w:rPr>
              <w:t>населения</w:t>
            </w:r>
            <w:r w:rsidRPr="00307B4F">
              <w:rPr>
                <w:i/>
                <w:color w:val="000000"/>
                <w:sz w:val="20"/>
                <w:szCs w:val="20"/>
              </w:rPr>
              <w:t>"</w:t>
            </w:r>
          </w:p>
        </w:tc>
        <w:tc>
          <w:tcPr>
            <w:tcW w:w="2467" w:type="dxa"/>
          </w:tcPr>
          <w:p w:rsidR="00743619" w:rsidRPr="00D36FB7" w:rsidRDefault="00743619" w:rsidP="00AB7DBD">
            <w:pPr>
              <w:ind w:right="-8"/>
              <w:jc w:val="center"/>
              <w:rPr>
                <w:rFonts w:cs="Times New Roman"/>
                <w:color w:val="000000"/>
                <w:sz w:val="20"/>
                <w:szCs w:val="20"/>
              </w:rPr>
            </w:pPr>
            <w:r w:rsidRPr="00D36FB7">
              <w:rPr>
                <w:rFonts w:cs="Times New Roman"/>
                <w:color w:val="000000"/>
                <w:sz w:val="20"/>
                <w:szCs w:val="20"/>
              </w:rPr>
              <w:t>юридические лица, индивидуальные предприниматели</w:t>
            </w:r>
          </w:p>
          <w:p w:rsidR="00743619" w:rsidRPr="00D36FB7" w:rsidRDefault="00743619" w:rsidP="00AB7DBD">
            <w:pPr>
              <w:widowControl w:val="0"/>
              <w:adjustRightInd w:val="0"/>
              <w:ind w:right="-8"/>
              <w:jc w:val="center"/>
              <w:rPr>
                <w:rFonts w:cs="Times New Roman"/>
                <w:color w:val="000000"/>
                <w:sz w:val="20"/>
                <w:szCs w:val="20"/>
              </w:rPr>
            </w:pPr>
          </w:p>
        </w:tc>
        <w:tc>
          <w:tcPr>
            <w:tcW w:w="2363" w:type="dxa"/>
          </w:tcPr>
          <w:p w:rsidR="00743619" w:rsidRPr="00D36FB7" w:rsidRDefault="00743619" w:rsidP="00AB7DBD">
            <w:pPr>
              <w:pStyle w:val="a5"/>
              <w:spacing w:before="0" w:beforeAutospacing="0" w:after="0"/>
              <w:ind w:right="-8"/>
              <w:jc w:val="center"/>
              <w:rPr>
                <w:color w:val="000000"/>
                <w:sz w:val="20"/>
                <w:szCs w:val="20"/>
              </w:rPr>
            </w:pPr>
            <w:r w:rsidRPr="00D36FB7">
              <w:rPr>
                <w:color w:val="000000"/>
                <w:sz w:val="20"/>
                <w:szCs w:val="20"/>
              </w:rPr>
              <w:t>статьи 11, 23</w:t>
            </w:r>
          </w:p>
        </w:tc>
        <w:tc>
          <w:tcPr>
            <w:tcW w:w="6229" w:type="dxa"/>
          </w:tcPr>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Индивидуальные предприниматели и юридические лица в соответствии с осуществляемой ими деятельностью обязаны:</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 xml:space="preserve">выполнять требования санитарного законодательства, а также постановлений, предписаний осуществляющих федеральный государственный </w:t>
            </w:r>
            <w:r w:rsidRPr="00D36FB7">
              <w:rPr>
                <w:rStyle w:val="a7"/>
                <w:color w:val="000000"/>
                <w:sz w:val="20"/>
                <w:szCs w:val="20"/>
              </w:rPr>
              <w:t>санитарно</w:t>
            </w:r>
            <w:r w:rsidRPr="00D36FB7">
              <w:rPr>
                <w:color w:val="000000"/>
                <w:sz w:val="20"/>
                <w:szCs w:val="20"/>
              </w:rPr>
              <w:t>-</w:t>
            </w:r>
            <w:r w:rsidRPr="00D36FB7">
              <w:rPr>
                <w:rStyle w:val="a7"/>
                <w:color w:val="000000"/>
                <w:sz w:val="20"/>
                <w:szCs w:val="20"/>
              </w:rPr>
              <w:t>эпидемиологический</w:t>
            </w:r>
            <w:r w:rsidRPr="00D36FB7">
              <w:rPr>
                <w:color w:val="000000"/>
                <w:sz w:val="20"/>
                <w:szCs w:val="20"/>
              </w:rPr>
              <w:t xml:space="preserve"> надзор должностных лиц;</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 xml:space="preserve">разрабатывать и проводить </w:t>
            </w:r>
            <w:hyperlink r:id="rId17" w:anchor="/document/12115118/entry/113" w:history="1">
              <w:r w:rsidRPr="00D36FB7">
                <w:rPr>
                  <w:rStyle w:val="a3"/>
                  <w:color w:val="000000"/>
                  <w:sz w:val="20"/>
                  <w:szCs w:val="20"/>
                </w:rPr>
                <w:t>санитарно-противоэпидемические (профилактические) мероприятия</w:t>
              </w:r>
            </w:hyperlink>
            <w:r w:rsidRPr="00D36FB7">
              <w:rPr>
                <w:color w:val="000000"/>
                <w:sz w:val="20"/>
                <w:szCs w:val="20"/>
              </w:rPr>
              <w:t>;</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 xml:space="preserve">обеспечивать безопасность для здоровья человека выполняемых работ и оказываемых услуг, а также продукции производственно-технического назначения, пищевых продуктов и товаров для личных и бытовых нужд при их производстве, транспортировке, хранении, реализации </w:t>
            </w:r>
            <w:r w:rsidRPr="00D36FB7">
              <w:rPr>
                <w:rStyle w:val="a7"/>
                <w:color w:val="000000"/>
                <w:sz w:val="20"/>
                <w:szCs w:val="20"/>
              </w:rPr>
              <w:t>населению</w:t>
            </w:r>
            <w:r w:rsidRPr="00D36FB7">
              <w:rPr>
                <w:color w:val="000000"/>
                <w:sz w:val="20"/>
                <w:szCs w:val="20"/>
              </w:rPr>
              <w:t>;</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осуществлять производственный контроль, в том числе посредством проведения лабораторных исследований и испытаний,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 xml:space="preserve">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w:t>
            </w:r>
            <w:proofErr w:type="gramStart"/>
            <w:r w:rsidRPr="00D36FB7">
              <w:rPr>
                <w:color w:val="000000"/>
                <w:sz w:val="20"/>
                <w:szCs w:val="20"/>
              </w:rPr>
              <w:t>контроля за</w:t>
            </w:r>
            <w:proofErr w:type="gramEnd"/>
            <w:r w:rsidRPr="00D36FB7">
              <w:rPr>
                <w:color w:val="000000"/>
                <w:sz w:val="20"/>
                <w:szCs w:val="20"/>
              </w:rPr>
              <w:t xml:space="preserve"> факторами среды обитания;</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 xml:space="preserve">своевременно информировать </w:t>
            </w:r>
            <w:r w:rsidRPr="00D36FB7">
              <w:rPr>
                <w:rStyle w:val="a7"/>
                <w:color w:val="000000"/>
                <w:sz w:val="20"/>
                <w:szCs w:val="20"/>
              </w:rPr>
              <w:t>население</w:t>
            </w:r>
            <w:r w:rsidRPr="00D36FB7">
              <w:rPr>
                <w:color w:val="000000"/>
                <w:sz w:val="20"/>
                <w:szCs w:val="20"/>
              </w:rPr>
              <w:t xml:space="preserve">, органы местного самоуправления, органы, осуществляющие федеральный государственный </w:t>
            </w:r>
            <w:r w:rsidRPr="00D36FB7">
              <w:rPr>
                <w:rStyle w:val="a7"/>
                <w:color w:val="000000"/>
                <w:sz w:val="20"/>
                <w:szCs w:val="20"/>
              </w:rPr>
              <w:t>санитарно</w:t>
            </w:r>
            <w:r w:rsidRPr="00D36FB7">
              <w:rPr>
                <w:color w:val="000000"/>
                <w:sz w:val="20"/>
                <w:szCs w:val="20"/>
              </w:rPr>
              <w:t>-</w:t>
            </w:r>
            <w:r w:rsidRPr="00D36FB7">
              <w:rPr>
                <w:rStyle w:val="a7"/>
                <w:color w:val="000000"/>
                <w:sz w:val="20"/>
                <w:szCs w:val="20"/>
              </w:rPr>
              <w:t>эпидемиологический</w:t>
            </w:r>
            <w:r w:rsidRPr="00D36FB7">
              <w:rPr>
                <w:color w:val="000000"/>
                <w:sz w:val="20"/>
                <w:szCs w:val="20"/>
              </w:rPr>
              <w:t xml:space="preserve"> надзор, об </w:t>
            </w:r>
            <w:r w:rsidRPr="00D36FB7">
              <w:rPr>
                <w:color w:val="000000"/>
                <w:sz w:val="20"/>
                <w:szCs w:val="20"/>
              </w:rPr>
              <w:lastRenderedPageBreak/>
              <w:t xml:space="preserve">аварийных ситуациях, остановках производства, о нарушениях технологических процессов, создающих угрозу </w:t>
            </w:r>
            <w:hyperlink r:id="rId18" w:anchor="/document/12115118/entry/101" w:history="1">
              <w:r w:rsidRPr="00D36FB7">
                <w:rPr>
                  <w:rStyle w:val="a3"/>
                  <w:color w:val="000000"/>
                  <w:sz w:val="20"/>
                  <w:szCs w:val="20"/>
                </w:rPr>
                <w:t xml:space="preserve">санитарно-эпидемиологическому </w:t>
              </w:r>
              <w:r w:rsidRPr="00D36FB7">
                <w:rPr>
                  <w:rStyle w:val="a7"/>
                  <w:color w:val="000000"/>
                  <w:sz w:val="20"/>
                  <w:szCs w:val="20"/>
                </w:rPr>
                <w:t>благополучию</w:t>
              </w:r>
              <w:r w:rsidRPr="00D36FB7">
                <w:rPr>
                  <w:rStyle w:val="a3"/>
                  <w:color w:val="000000"/>
                  <w:sz w:val="20"/>
                  <w:szCs w:val="20"/>
                </w:rPr>
                <w:t xml:space="preserve"> </w:t>
              </w:r>
              <w:r w:rsidRPr="00D36FB7">
                <w:rPr>
                  <w:rStyle w:val="a7"/>
                  <w:color w:val="000000"/>
                  <w:sz w:val="20"/>
                  <w:szCs w:val="20"/>
                </w:rPr>
                <w:t>населения</w:t>
              </w:r>
            </w:hyperlink>
            <w:r w:rsidRPr="00D36FB7">
              <w:rPr>
                <w:color w:val="000000"/>
                <w:sz w:val="20"/>
                <w:szCs w:val="20"/>
              </w:rPr>
              <w:t>;</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осуществлять гигиеническое обучение работников (статья 11).</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 xml:space="preserve">Жилые помещения по площади, планировке, освещенности, инсоляции, микроклимату, воздухообмену, уровням шума, вибрации, ионизирующих и неионизирующих излучений должны соответствовать </w:t>
            </w:r>
            <w:hyperlink r:id="rId19" w:anchor="/multilink/12115118/paragraph/192832/number/0" w:history="1">
              <w:r w:rsidRPr="00D36FB7">
                <w:rPr>
                  <w:rStyle w:val="a3"/>
                  <w:color w:val="000000"/>
                  <w:sz w:val="20"/>
                  <w:szCs w:val="20"/>
                </w:rPr>
                <w:t>санитарно-эпидемиологическим требованиям</w:t>
              </w:r>
            </w:hyperlink>
            <w:r w:rsidRPr="00D36FB7">
              <w:rPr>
                <w:color w:val="000000"/>
                <w:sz w:val="20"/>
                <w:szCs w:val="20"/>
              </w:rPr>
              <w:t xml:space="preserve"> в целях обеспечения безопасных и безвредных условий проживания независимо от его срока.</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 xml:space="preserve">Заселение жилых помещений, признанных в соответствии с санитарным законодательством Российской Федерации непригодными для проживания, равно как и </w:t>
            </w:r>
            <w:proofErr w:type="gramStart"/>
            <w:r w:rsidRPr="00D36FB7">
              <w:rPr>
                <w:color w:val="000000"/>
                <w:sz w:val="20"/>
                <w:szCs w:val="20"/>
              </w:rPr>
              <w:t>предоставление</w:t>
            </w:r>
            <w:proofErr w:type="gramEnd"/>
            <w:r w:rsidRPr="00D36FB7">
              <w:rPr>
                <w:color w:val="000000"/>
                <w:sz w:val="20"/>
                <w:szCs w:val="20"/>
              </w:rPr>
              <w:t xml:space="preserve"> гражданам для постоянного или временного проживания нежилых помещений не допускается.</w:t>
            </w:r>
          </w:p>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r w:rsidRPr="00D36FB7">
              <w:rPr>
                <w:color w:val="000000"/>
                <w:sz w:val="20"/>
                <w:szCs w:val="20"/>
              </w:rPr>
              <w:t xml:space="preserve">Содержание жилых помещений должно отвечать </w:t>
            </w:r>
            <w:hyperlink r:id="rId20" w:anchor="/multilink/12115118/paragraph/200/number/0" w:history="1">
              <w:r w:rsidRPr="00D36FB7">
                <w:rPr>
                  <w:rStyle w:val="a3"/>
                  <w:color w:val="000000"/>
                  <w:sz w:val="20"/>
                  <w:szCs w:val="20"/>
                </w:rPr>
                <w:t>санитарным правилам</w:t>
              </w:r>
            </w:hyperlink>
            <w:r w:rsidRPr="00D36FB7">
              <w:rPr>
                <w:color w:val="000000"/>
                <w:sz w:val="20"/>
                <w:szCs w:val="20"/>
              </w:rPr>
              <w:t xml:space="preserve"> (статья 23).</w:t>
            </w:r>
          </w:p>
        </w:tc>
      </w:tr>
      <w:tr w:rsidR="00D36FB7" w:rsidRPr="00D36FB7" w:rsidTr="00D36FB7">
        <w:trPr>
          <w:trHeight w:val="854"/>
        </w:trPr>
        <w:tc>
          <w:tcPr>
            <w:tcW w:w="553" w:type="dxa"/>
          </w:tcPr>
          <w:p w:rsidR="00743619" w:rsidRPr="00D36FB7" w:rsidRDefault="00743619" w:rsidP="00AB7DBD">
            <w:pPr>
              <w:ind w:right="-8"/>
              <w:jc w:val="center"/>
              <w:rPr>
                <w:rFonts w:cs="Times New Roman"/>
                <w:color w:val="000000"/>
                <w:sz w:val="20"/>
                <w:szCs w:val="20"/>
              </w:rPr>
            </w:pPr>
            <w:r w:rsidRPr="00D36FB7">
              <w:rPr>
                <w:rFonts w:cs="Times New Roman"/>
                <w:color w:val="000000"/>
                <w:sz w:val="20"/>
                <w:szCs w:val="20"/>
              </w:rPr>
              <w:lastRenderedPageBreak/>
              <w:t>5</w:t>
            </w:r>
          </w:p>
        </w:tc>
        <w:tc>
          <w:tcPr>
            <w:tcW w:w="3700" w:type="dxa"/>
          </w:tcPr>
          <w:p w:rsidR="00743619" w:rsidRPr="00D36FB7" w:rsidRDefault="00743619" w:rsidP="00AB7DBD">
            <w:pPr>
              <w:pStyle w:val="1"/>
              <w:ind w:right="-8"/>
              <w:rPr>
                <w:b w:val="0"/>
                <w:color w:val="000000"/>
                <w:sz w:val="20"/>
              </w:rPr>
            </w:pPr>
            <w:r w:rsidRPr="00D36FB7">
              <w:rPr>
                <w:b w:val="0"/>
                <w:color w:val="000000"/>
                <w:sz w:val="20"/>
              </w:rPr>
              <w:t>Постановление Госстроя РФ от 27 сентября 2003 г. № 170 "Об утверждении Правил и норм технической эксплуатации жилищного фонда"</w:t>
            </w:r>
          </w:p>
          <w:p w:rsidR="00743619" w:rsidRPr="00D36FB7" w:rsidRDefault="00743619" w:rsidP="00AB7DBD">
            <w:pPr>
              <w:widowControl w:val="0"/>
              <w:adjustRightInd w:val="0"/>
              <w:ind w:right="-8"/>
              <w:jc w:val="both"/>
              <w:rPr>
                <w:rFonts w:cs="Times New Roman"/>
                <w:color w:val="000000"/>
                <w:sz w:val="20"/>
                <w:szCs w:val="20"/>
              </w:rPr>
            </w:pPr>
          </w:p>
        </w:tc>
        <w:tc>
          <w:tcPr>
            <w:tcW w:w="2467" w:type="dxa"/>
          </w:tcPr>
          <w:p w:rsidR="00743619" w:rsidRPr="00D36FB7" w:rsidRDefault="00743619" w:rsidP="00AB7DBD">
            <w:pPr>
              <w:pStyle w:val="a5"/>
              <w:spacing w:before="0" w:beforeAutospacing="0" w:after="0"/>
              <w:ind w:right="-8"/>
              <w:jc w:val="center"/>
              <w:rPr>
                <w:color w:val="000000"/>
                <w:sz w:val="20"/>
                <w:szCs w:val="20"/>
              </w:rPr>
            </w:pPr>
            <w:r w:rsidRPr="00D36FB7">
              <w:rPr>
                <w:color w:val="000000"/>
                <w:sz w:val="20"/>
                <w:szCs w:val="20"/>
              </w:rPr>
              <w:t>юридические лица,</w:t>
            </w:r>
          </w:p>
          <w:p w:rsidR="00743619" w:rsidRPr="00D36FB7" w:rsidRDefault="00743619" w:rsidP="00AB7DBD">
            <w:pPr>
              <w:pStyle w:val="a5"/>
              <w:spacing w:before="0" w:beforeAutospacing="0" w:after="0"/>
              <w:ind w:right="-8"/>
              <w:jc w:val="center"/>
              <w:rPr>
                <w:color w:val="000000"/>
                <w:sz w:val="20"/>
                <w:szCs w:val="20"/>
              </w:rPr>
            </w:pPr>
            <w:r w:rsidRPr="00D36FB7">
              <w:rPr>
                <w:color w:val="000000"/>
                <w:sz w:val="20"/>
                <w:szCs w:val="20"/>
              </w:rPr>
              <w:t>индивидуальные предприниматели</w:t>
            </w:r>
          </w:p>
          <w:p w:rsidR="00743619" w:rsidRPr="00D36FB7" w:rsidRDefault="00743619" w:rsidP="00AB7DBD">
            <w:pPr>
              <w:pStyle w:val="a5"/>
              <w:spacing w:before="0" w:beforeAutospacing="0" w:after="0"/>
              <w:ind w:right="-8"/>
              <w:jc w:val="center"/>
              <w:rPr>
                <w:color w:val="000000"/>
                <w:sz w:val="20"/>
                <w:szCs w:val="20"/>
              </w:rPr>
            </w:pPr>
          </w:p>
        </w:tc>
        <w:tc>
          <w:tcPr>
            <w:tcW w:w="2363" w:type="dxa"/>
          </w:tcPr>
          <w:p w:rsidR="00743619" w:rsidRPr="00D36FB7" w:rsidRDefault="00743619" w:rsidP="00AB7DBD">
            <w:pPr>
              <w:widowControl w:val="0"/>
              <w:adjustRightInd w:val="0"/>
              <w:ind w:right="-8"/>
              <w:jc w:val="center"/>
              <w:rPr>
                <w:rFonts w:cs="Times New Roman"/>
                <w:color w:val="000000"/>
                <w:sz w:val="20"/>
                <w:szCs w:val="20"/>
              </w:rPr>
            </w:pPr>
            <w:r w:rsidRPr="00D36FB7">
              <w:rPr>
                <w:rFonts w:cs="Times New Roman"/>
                <w:color w:val="000000"/>
                <w:sz w:val="20"/>
                <w:szCs w:val="20"/>
              </w:rPr>
              <w:t>подпункты 2.1.1,</w:t>
            </w:r>
            <w:r w:rsidRPr="00D36FB7">
              <w:rPr>
                <w:rFonts w:cs="Times New Roman"/>
                <w:bCs/>
                <w:color w:val="000000"/>
                <w:sz w:val="20"/>
                <w:szCs w:val="20"/>
              </w:rPr>
              <w:t xml:space="preserve"> 2.1.5, 2.3.1 - 2.3.8</w:t>
            </w:r>
          </w:p>
        </w:tc>
        <w:tc>
          <w:tcPr>
            <w:tcW w:w="6229" w:type="dxa"/>
          </w:tcPr>
          <w:p w:rsidR="00743619" w:rsidRPr="00D36FB7" w:rsidRDefault="00743619" w:rsidP="00AB7DBD">
            <w:pPr>
              <w:pStyle w:val="s1"/>
              <w:shd w:val="clear" w:color="auto" w:fill="FFFFFF"/>
              <w:spacing w:before="0" w:beforeAutospacing="0" w:after="0" w:afterAutospacing="0"/>
              <w:ind w:right="-8"/>
              <w:jc w:val="both"/>
              <w:rPr>
                <w:bCs/>
                <w:color w:val="000000"/>
                <w:sz w:val="20"/>
                <w:szCs w:val="20"/>
              </w:rPr>
            </w:pPr>
            <w:r w:rsidRPr="00D36FB7">
              <w:rPr>
                <w:bCs/>
                <w:color w:val="000000"/>
                <w:sz w:val="20"/>
                <w:szCs w:val="20"/>
              </w:rPr>
              <w:t>Плановые осмотры жилых зданий следует проводить:</w:t>
            </w:r>
          </w:p>
          <w:p w:rsidR="00743619" w:rsidRPr="00D36FB7" w:rsidRDefault="00743619" w:rsidP="00AB7DBD">
            <w:pPr>
              <w:pStyle w:val="s1"/>
              <w:shd w:val="clear" w:color="auto" w:fill="FFFFFF"/>
              <w:spacing w:before="0" w:beforeAutospacing="0" w:after="0" w:afterAutospacing="0"/>
              <w:ind w:right="-8"/>
              <w:jc w:val="both"/>
              <w:rPr>
                <w:bCs/>
                <w:color w:val="000000"/>
                <w:sz w:val="20"/>
                <w:szCs w:val="20"/>
              </w:rPr>
            </w:pPr>
            <w:r w:rsidRPr="00D36FB7">
              <w:rPr>
                <w:bCs/>
                <w:color w:val="000000"/>
                <w:sz w:val="20"/>
                <w:szCs w:val="20"/>
              </w:rPr>
              <w:t xml:space="preserve">общие, в ходе </w:t>
            </w:r>
            <w:proofErr w:type="gramStart"/>
            <w:r w:rsidRPr="00D36FB7">
              <w:rPr>
                <w:bCs/>
                <w:color w:val="000000"/>
                <w:sz w:val="20"/>
                <w:szCs w:val="20"/>
              </w:rPr>
              <w:t>которых</w:t>
            </w:r>
            <w:proofErr w:type="gramEnd"/>
            <w:r w:rsidRPr="00D36FB7">
              <w:rPr>
                <w:bCs/>
                <w:color w:val="000000"/>
                <w:sz w:val="20"/>
                <w:szCs w:val="20"/>
              </w:rPr>
              <w:t xml:space="preserve"> проводится осмотр здания в целом, включая конструкции, инженерное оборудование и внешнее благоустройство;</w:t>
            </w:r>
          </w:p>
          <w:p w:rsidR="00743619" w:rsidRPr="00D36FB7" w:rsidRDefault="00743619" w:rsidP="00AB7DBD">
            <w:pPr>
              <w:pStyle w:val="s1"/>
              <w:shd w:val="clear" w:color="auto" w:fill="FFFFFF"/>
              <w:spacing w:before="0" w:beforeAutospacing="0" w:after="0" w:afterAutospacing="0"/>
              <w:ind w:right="-8"/>
              <w:jc w:val="both"/>
              <w:rPr>
                <w:bCs/>
                <w:color w:val="000000"/>
                <w:sz w:val="20"/>
                <w:szCs w:val="20"/>
              </w:rPr>
            </w:pPr>
            <w:r w:rsidRPr="00D36FB7">
              <w:rPr>
                <w:bCs/>
                <w:color w:val="000000"/>
                <w:sz w:val="20"/>
                <w:szCs w:val="20"/>
              </w:rPr>
              <w:t>частичные - осмотры, которые предусматривают осмотр отдельных элементов здания или помещений.</w:t>
            </w:r>
          </w:p>
          <w:p w:rsidR="00743619" w:rsidRPr="00D36FB7" w:rsidRDefault="00743619" w:rsidP="00AB7DBD">
            <w:pPr>
              <w:pStyle w:val="s1"/>
              <w:shd w:val="clear" w:color="auto" w:fill="FFFFFF"/>
              <w:spacing w:before="0" w:beforeAutospacing="0" w:after="0" w:afterAutospacing="0"/>
              <w:ind w:right="-8"/>
              <w:jc w:val="both"/>
              <w:rPr>
                <w:bCs/>
                <w:color w:val="000000"/>
                <w:sz w:val="20"/>
                <w:szCs w:val="20"/>
              </w:rPr>
            </w:pPr>
            <w:r w:rsidRPr="00D36FB7">
              <w:rPr>
                <w:bCs/>
                <w:color w:val="000000"/>
                <w:sz w:val="20"/>
                <w:szCs w:val="20"/>
              </w:rPr>
              <w:t>Общие осмотры должны производиться два раза в год: весной и осенью (до начала отопительного сезона).</w:t>
            </w:r>
          </w:p>
          <w:p w:rsidR="00743619" w:rsidRPr="00D36FB7" w:rsidRDefault="00743619" w:rsidP="00AB7DBD">
            <w:pPr>
              <w:pStyle w:val="s1"/>
              <w:pBdr>
                <w:bottom w:val="single" w:sz="12" w:space="1" w:color="auto"/>
              </w:pBdr>
              <w:shd w:val="clear" w:color="auto" w:fill="FFFFFF"/>
              <w:spacing w:before="0" w:beforeAutospacing="0" w:after="0" w:afterAutospacing="0"/>
              <w:ind w:right="-8"/>
              <w:jc w:val="both"/>
              <w:rPr>
                <w:bCs/>
                <w:color w:val="000000"/>
                <w:sz w:val="20"/>
                <w:szCs w:val="20"/>
              </w:rPr>
            </w:pPr>
            <w:r w:rsidRPr="00D36FB7">
              <w:rPr>
                <w:bCs/>
                <w:color w:val="000000"/>
                <w:sz w:val="20"/>
                <w:szCs w:val="20"/>
              </w:rPr>
              <w:t>После ливней, ураганных ветров, обильных снегопадов, наводнений и других явлений стихийного характера, вызывающих повреждения отдельных элементов зданий, а также в случае аварий на внешних коммуникациях или при выявлении деформации конструкций и неисправности инженерного оборудования, нарушающих условия нормальной эксплуатации, должны проводиться внеочередные (неплановые) осмотры.</w:t>
            </w:r>
          </w:p>
          <w:p w:rsidR="00743619" w:rsidRPr="00D36FB7" w:rsidRDefault="00743619" w:rsidP="00AB7DBD">
            <w:pPr>
              <w:pStyle w:val="s1"/>
              <w:pBdr>
                <w:bottom w:val="single" w:sz="12" w:space="1" w:color="auto"/>
              </w:pBdr>
              <w:shd w:val="clear" w:color="auto" w:fill="FFFFFF"/>
              <w:spacing w:before="0" w:beforeAutospacing="0" w:after="0" w:afterAutospacing="0"/>
              <w:ind w:right="-8"/>
              <w:jc w:val="both"/>
              <w:rPr>
                <w:bCs/>
                <w:color w:val="000000"/>
                <w:sz w:val="20"/>
                <w:szCs w:val="20"/>
              </w:rPr>
            </w:pPr>
            <w:r w:rsidRPr="00D36FB7">
              <w:rPr>
                <w:bCs/>
                <w:color w:val="000000"/>
                <w:sz w:val="20"/>
                <w:szCs w:val="20"/>
              </w:rPr>
              <w:t xml:space="preserve">        Организация по обслуживанию жилищного фонда на основании актов осмотров и обследования должна в месячный срок:</w:t>
            </w:r>
          </w:p>
          <w:p w:rsidR="00743619" w:rsidRPr="00D36FB7" w:rsidRDefault="00743619" w:rsidP="00AB7DBD">
            <w:pPr>
              <w:pStyle w:val="s1"/>
              <w:pBdr>
                <w:bottom w:val="single" w:sz="12" w:space="1" w:color="auto"/>
              </w:pBdr>
              <w:shd w:val="clear" w:color="auto" w:fill="FFFFFF"/>
              <w:spacing w:before="0" w:beforeAutospacing="0" w:after="0" w:afterAutospacing="0"/>
              <w:ind w:right="-8"/>
              <w:jc w:val="both"/>
              <w:rPr>
                <w:bCs/>
                <w:color w:val="000000"/>
                <w:sz w:val="20"/>
                <w:szCs w:val="20"/>
              </w:rPr>
            </w:pPr>
            <w:r w:rsidRPr="00D36FB7">
              <w:rPr>
                <w:bCs/>
                <w:color w:val="000000"/>
                <w:sz w:val="20"/>
                <w:szCs w:val="20"/>
              </w:rPr>
              <w:t>а) составить перечень (по результатам весеннего осмотра) мероприятий и установить объемы работ, необходимых для подготовки здания и его инженерного оборудования к эксплуатации в следующий зимний период;</w:t>
            </w:r>
          </w:p>
          <w:p w:rsidR="00743619" w:rsidRPr="00D36FB7" w:rsidRDefault="00743619" w:rsidP="00AB7DBD">
            <w:pPr>
              <w:pStyle w:val="s1"/>
              <w:pBdr>
                <w:bottom w:val="single" w:sz="12" w:space="1" w:color="auto"/>
              </w:pBdr>
              <w:shd w:val="clear" w:color="auto" w:fill="FFFFFF"/>
              <w:spacing w:before="0" w:beforeAutospacing="0" w:after="0" w:afterAutospacing="0"/>
              <w:ind w:right="-8"/>
              <w:jc w:val="both"/>
              <w:rPr>
                <w:bCs/>
                <w:color w:val="000000"/>
                <w:sz w:val="20"/>
                <w:szCs w:val="20"/>
              </w:rPr>
            </w:pPr>
            <w:r w:rsidRPr="00D36FB7">
              <w:rPr>
                <w:bCs/>
                <w:color w:val="000000"/>
                <w:sz w:val="20"/>
                <w:szCs w:val="20"/>
              </w:rPr>
              <w:t xml:space="preserve">б) уточнить объемы работ по текущему ремонту (по результатам весеннего осмотра на текущий год и осеннего осмотра – на следующий год), а также определить неисправности и повреждения, </w:t>
            </w:r>
            <w:r w:rsidRPr="00D36FB7">
              <w:rPr>
                <w:bCs/>
                <w:color w:val="000000"/>
                <w:sz w:val="20"/>
                <w:szCs w:val="20"/>
              </w:rPr>
              <w:lastRenderedPageBreak/>
              <w:t>устранение которых требует капитального ремонта;</w:t>
            </w:r>
          </w:p>
          <w:p w:rsidR="00743619" w:rsidRPr="00D36FB7" w:rsidRDefault="00743619" w:rsidP="00AB7DBD">
            <w:pPr>
              <w:pStyle w:val="s1"/>
              <w:pBdr>
                <w:bottom w:val="single" w:sz="12" w:space="1" w:color="auto"/>
              </w:pBdr>
              <w:shd w:val="clear" w:color="auto" w:fill="FFFFFF"/>
              <w:spacing w:before="0" w:beforeAutospacing="0" w:after="0" w:afterAutospacing="0"/>
              <w:ind w:right="-8"/>
              <w:jc w:val="both"/>
              <w:rPr>
                <w:bCs/>
                <w:color w:val="000000"/>
                <w:sz w:val="20"/>
                <w:szCs w:val="20"/>
              </w:rPr>
            </w:pPr>
            <w:r w:rsidRPr="00D36FB7">
              <w:rPr>
                <w:bCs/>
                <w:color w:val="000000"/>
                <w:sz w:val="20"/>
                <w:szCs w:val="20"/>
              </w:rPr>
              <w:t>в) проверить готовность (по результатам осеннего осмотра) каждого здания к эксплуатации в зимних условиях;</w:t>
            </w:r>
          </w:p>
          <w:p w:rsidR="00743619" w:rsidRPr="00D36FB7" w:rsidRDefault="00743619" w:rsidP="00AB7DBD">
            <w:pPr>
              <w:pStyle w:val="s1"/>
              <w:pBdr>
                <w:bottom w:val="single" w:sz="12" w:space="1" w:color="auto"/>
              </w:pBdr>
              <w:shd w:val="clear" w:color="auto" w:fill="FFFFFF"/>
              <w:spacing w:before="0" w:beforeAutospacing="0" w:after="0" w:afterAutospacing="0"/>
              <w:ind w:right="-8"/>
              <w:jc w:val="both"/>
              <w:rPr>
                <w:bCs/>
                <w:color w:val="000000"/>
                <w:sz w:val="20"/>
                <w:szCs w:val="20"/>
              </w:rPr>
            </w:pPr>
            <w:r w:rsidRPr="00D36FB7">
              <w:rPr>
                <w:bCs/>
                <w:color w:val="000000"/>
                <w:sz w:val="20"/>
                <w:szCs w:val="20"/>
              </w:rPr>
              <w:t>г) выдать рекомендации нанимателям, арендаторам и собственникам приватизированных жилых помещений на выполнение текущего ремонта за свой счет согласно действующим нормативным документам.</w:t>
            </w:r>
          </w:p>
          <w:p w:rsidR="00743619" w:rsidRPr="00D36FB7" w:rsidRDefault="00743619" w:rsidP="00AB7DBD">
            <w:pPr>
              <w:pStyle w:val="s1"/>
              <w:pBdr>
                <w:bottom w:val="single" w:sz="12" w:space="1" w:color="auto"/>
              </w:pBdr>
              <w:shd w:val="clear" w:color="auto" w:fill="FFFFFF"/>
              <w:spacing w:before="0" w:beforeAutospacing="0" w:after="0" w:afterAutospacing="0"/>
              <w:ind w:right="-8"/>
              <w:jc w:val="both"/>
              <w:rPr>
                <w:bCs/>
                <w:color w:val="000000"/>
                <w:sz w:val="20"/>
                <w:szCs w:val="20"/>
              </w:rPr>
            </w:pPr>
            <w:r w:rsidRPr="00D36FB7">
              <w:rPr>
                <w:bCs/>
                <w:color w:val="000000"/>
                <w:sz w:val="20"/>
                <w:szCs w:val="20"/>
              </w:rPr>
              <w:t>Устранение мелких неисправностей, а также наладка и регулировка санитарно-технических приборов и инженерного оборудования должны, как правило, производиться организацией по содержанию жилищного фонда.</w:t>
            </w:r>
          </w:p>
          <w:p w:rsidR="00743619" w:rsidRPr="00D36FB7" w:rsidRDefault="00743619" w:rsidP="00AB7DBD">
            <w:pPr>
              <w:pStyle w:val="s1"/>
              <w:pBdr>
                <w:bottom w:val="single" w:sz="12" w:space="1" w:color="auto"/>
              </w:pBdr>
              <w:shd w:val="clear" w:color="auto" w:fill="FFFFFF"/>
              <w:spacing w:before="0" w:beforeAutospacing="0" w:after="0" w:afterAutospacing="0"/>
              <w:ind w:right="-8"/>
              <w:jc w:val="both"/>
              <w:rPr>
                <w:bCs/>
                <w:color w:val="000000"/>
                <w:sz w:val="20"/>
                <w:szCs w:val="20"/>
              </w:rPr>
            </w:pPr>
            <w:r w:rsidRPr="00D36FB7">
              <w:rPr>
                <w:bCs/>
                <w:color w:val="000000"/>
                <w:sz w:val="20"/>
                <w:szCs w:val="20"/>
              </w:rPr>
              <w:t xml:space="preserve">Организация текущего ремонта жилых зданий должна производиться в соответствии с техническими указаниями по организации и технологии текущего ремонта жилых зданий и техническими указаниями по организации профилактического текущего ремонта жилых крупнопанельных зданий. Текущий ремонт выполняется организациями по обслуживанию </w:t>
            </w:r>
            <w:hyperlink r:id="rId21" w:anchor="block_9999" w:history="1">
              <w:r w:rsidRPr="00D36FB7">
                <w:rPr>
                  <w:rStyle w:val="a3"/>
                  <w:color w:val="000000"/>
                  <w:sz w:val="20"/>
                  <w:szCs w:val="20"/>
                </w:rPr>
                <w:t>жилищного фонда</w:t>
              </w:r>
            </w:hyperlink>
            <w:r w:rsidRPr="00D36FB7">
              <w:rPr>
                <w:bCs/>
                <w:color w:val="000000"/>
                <w:sz w:val="20"/>
                <w:szCs w:val="20"/>
              </w:rPr>
              <w:t xml:space="preserve"> подрядными организациями.</w:t>
            </w:r>
          </w:p>
          <w:p w:rsidR="00743619" w:rsidRPr="00D36FB7" w:rsidRDefault="00743619" w:rsidP="00AB7DBD">
            <w:pPr>
              <w:pStyle w:val="s1"/>
              <w:pBdr>
                <w:bottom w:val="single" w:sz="12" w:space="1" w:color="auto"/>
              </w:pBdr>
              <w:shd w:val="clear" w:color="auto" w:fill="FFFFFF"/>
              <w:spacing w:before="0" w:beforeAutospacing="0" w:after="0" w:afterAutospacing="0"/>
              <w:ind w:right="-8"/>
              <w:jc w:val="both"/>
              <w:rPr>
                <w:bCs/>
                <w:color w:val="000000"/>
                <w:sz w:val="20"/>
                <w:szCs w:val="20"/>
              </w:rPr>
            </w:pPr>
            <w:r w:rsidRPr="00D36FB7">
              <w:rPr>
                <w:bCs/>
                <w:color w:val="000000"/>
                <w:sz w:val="20"/>
                <w:szCs w:val="20"/>
              </w:rPr>
              <w:t>Продолжительность текущего ремонта следует определять по нормам на каждый вид ремонтных работ конструкций и оборудования.</w:t>
            </w:r>
          </w:p>
          <w:p w:rsidR="00743619" w:rsidRPr="00D36FB7" w:rsidRDefault="00743619" w:rsidP="00AB7DBD">
            <w:pPr>
              <w:pStyle w:val="s1"/>
              <w:pBdr>
                <w:bottom w:val="single" w:sz="12" w:space="1" w:color="auto"/>
              </w:pBdr>
              <w:shd w:val="clear" w:color="auto" w:fill="FFFFFF"/>
              <w:spacing w:before="0" w:beforeAutospacing="0" w:after="0" w:afterAutospacing="0"/>
              <w:ind w:right="-8"/>
              <w:jc w:val="both"/>
              <w:rPr>
                <w:bCs/>
                <w:color w:val="000000"/>
                <w:sz w:val="20"/>
                <w:szCs w:val="20"/>
              </w:rPr>
            </w:pPr>
            <w:r w:rsidRPr="00D36FB7">
              <w:rPr>
                <w:bCs/>
                <w:color w:val="000000"/>
                <w:sz w:val="20"/>
                <w:szCs w:val="20"/>
              </w:rPr>
              <w:t>Периодичность текущего ремонта следует принимать в пределах трех-пяти лет с учетом группы капитальности зданий, физического износа и местных условий.</w:t>
            </w:r>
          </w:p>
          <w:p w:rsidR="00743619" w:rsidRPr="00D36FB7" w:rsidRDefault="00743619" w:rsidP="00AB7DBD">
            <w:pPr>
              <w:pStyle w:val="s1"/>
              <w:pBdr>
                <w:bottom w:val="single" w:sz="12" w:space="1" w:color="auto"/>
              </w:pBdr>
              <w:shd w:val="clear" w:color="auto" w:fill="FFFFFF"/>
              <w:spacing w:before="0" w:beforeAutospacing="0" w:after="0" w:afterAutospacing="0"/>
              <w:ind w:right="-8"/>
              <w:jc w:val="both"/>
              <w:rPr>
                <w:bCs/>
                <w:color w:val="000000"/>
                <w:sz w:val="20"/>
                <w:szCs w:val="20"/>
              </w:rPr>
            </w:pPr>
            <w:r w:rsidRPr="00D36FB7">
              <w:rPr>
                <w:bCs/>
                <w:color w:val="000000"/>
                <w:sz w:val="20"/>
                <w:szCs w:val="20"/>
              </w:rPr>
              <w:t>Текущий ремонт инженерного оборудования жилых зданий (системы отопления и вентиляции, горячего и холодного водоснабжения, канализации, электроснабжения, газоснабжения), находящегося на техническом обслуживании специализированных эксплуатационных предприятий коммунального хозяйства, осуществляется силами этих предприятий.</w:t>
            </w:r>
          </w:p>
          <w:p w:rsidR="00743619" w:rsidRPr="00D36FB7" w:rsidRDefault="00743619" w:rsidP="00AB7DBD">
            <w:pPr>
              <w:pStyle w:val="s1"/>
              <w:pBdr>
                <w:bottom w:val="single" w:sz="12" w:space="1" w:color="auto"/>
              </w:pBdr>
              <w:shd w:val="clear" w:color="auto" w:fill="FFFFFF"/>
              <w:spacing w:before="0" w:beforeAutospacing="0" w:after="0" w:afterAutospacing="0"/>
              <w:ind w:right="-8"/>
              <w:jc w:val="both"/>
              <w:rPr>
                <w:bCs/>
                <w:color w:val="000000"/>
                <w:sz w:val="20"/>
                <w:szCs w:val="20"/>
              </w:rPr>
            </w:pPr>
            <w:r w:rsidRPr="00D36FB7">
              <w:rPr>
                <w:bCs/>
                <w:color w:val="000000"/>
                <w:sz w:val="20"/>
                <w:szCs w:val="20"/>
              </w:rPr>
              <w:t>Опись ремонтных работ на каждое строение, включенное в годовой план текущего ремонта, разрабатывается и согласовывается с собственником жилищного фонда, уполномоченным или руководителем организации по обслуживанию жилищного фонда в установленные сроки.</w:t>
            </w:r>
          </w:p>
          <w:p w:rsidR="00743619" w:rsidRPr="00D36FB7" w:rsidRDefault="00743619" w:rsidP="00AB7DBD">
            <w:pPr>
              <w:pStyle w:val="s1"/>
              <w:pBdr>
                <w:bottom w:val="single" w:sz="12" w:space="1" w:color="auto"/>
              </w:pBdr>
              <w:shd w:val="clear" w:color="auto" w:fill="FFFFFF"/>
              <w:spacing w:before="0" w:beforeAutospacing="0" w:after="0" w:afterAutospacing="0"/>
              <w:ind w:right="-8"/>
              <w:jc w:val="both"/>
              <w:rPr>
                <w:bCs/>
                <w:color w:val="000000"/>
                <w:sz w:val="20"/>
                <w:szCs w:val="20"/>
              </w:rPr>
            </w:pPr>
            <w:r w:rsidRPr="00D36FB7">
              <w:rPr>
                <w:bCs/>
                <w:color w:val="000000"/>
                <w:sz w:val="20"/>
                <w:szCs w:val="20"/>
              </w:rPr>
              <w:t>В зданиях, намеченных к производству капитального ремонта в течение ближайших пяти лет или подлежащих сносу, текущий ремонт следует ограничивать работами, обеспечивающими нормативные условия для проживания (подготовка к весенне-летней и зимней эксплуатации, наладка инженерного оборудования).</w:t>
            </w:r>
          </w:p>
          <w:p w:rsidR="00743619" w:rsidRPr="00D36FB7" w:rsidRDefault="00743619" w:rsidP="00AB7DBD">
            <w:pPr>
              <w:pStyle w:val="s1"/>
              <w:pBdr>
                <w:bottom w:val="single" w:sz="12" w:space="1" w:color="auto"/>
              </w:pBdr>
              <w:shd w:val="clear" w:color="auto" w:fill="FFFFFF"/>
              <w:spacing w:before="0" w:beforeAutospacing="0" w:after="0" w:afterAutospacing="0"/>
              <w:ind w:right="-8"/>
              <w:jc w:val="both"/>
              <w:rPr>
                <w:bCs/>
                <w:color w:val="000000"/>
                <w:sz w:val="20"/>
                <w:szCs w:val="20"/>
              </w:rPr>
            </w:pPr>
            <w:r w:rsidRPr="00D36FB7">
              <w:rPr>
                <w:bCs/>
                <w:color w:val="000000"/>
                <w:sz w:val="20"/>
                <w:szCs w:val="20"/>
              </w:rPr>
              <w:t xml:space="preserve">Проведенный текущий ремонт жилого дома подлежит приемке </w:t>
            </w:r>
            <w:r w:rsidRPr="00D36FB7">
              <w:rPr>
                <w:bCs/>
                <w:color w:val="000000"/>
                <w:sz w:val="20"/>
                <w:szCs w:val="20"/>
              </w:rPr>
              <w:lastRenderedPageBreak/>
              <w:t>комиссией в составе: представителей собственников жилищного фонда и организации по обслуживанию жилищного фонда.</w:t>
            </w:r>
          </w:p>
        </w:tc>
      </w:tr>
      <w:tr w:rsidR="00D36FB7" w:rsidRPr="00D36FB7" w:rsidTr="00D36FB7">
        <w:trPr>
          <w:trHeight w:val="278"/>
        </w:trPr>
        <w:tc>
          <w:tcPr>
            <w:tcW w:w="553" w:type="dxa"/>
          </w:tcPr>
          <w:p w:rsidR="00743619" w:rsidRPr="00D36FB7" w:rsidRDefault="00743619" w:rsidP="00AB7DBD">
            <w:pPr>
              <w:ind w:right="-8"/>
              <w:jc w:val="center"/>
              <w:rPr>
                <w:rFonts w:cs="Times New Roman"/>
                <w:color w:val="000000"/>
                <w:sz w:val="20"/>
                <w:szCs w:val="20"/>
              </w:rPr>
            </w:pPr>
            <w:r w:rsidRPr="00D36FB7">
              <w:rPr>
                <w:rFonts w:cs="Times New Roman"/>
                <w:color w:val="000000"/>
                <w:sz w:val="20"/>
                <w:szCs w:val="20"/>
              </w:rPr>
              <w:lastRenderedPageBreak/>
              <w:t>5</w:t>
            </w:r>
          </w:p>
        </w:tc>
        <w:tc>
          <w:tcPr>
            <w:tcW w:w="3700" w:type="dxa"/>
          </w:tcPr>
          <w:p w:rsidR="00743619" w:rsidRPr="00D36FB7" w:rsidRDefault="00D36FB7" w:rsidP="00D36FB7">
            <w:pPr>
              <w:shd w:val="clear" w:color="auto" w:fill="FFFFFF"/>
              <w:ind w:right="-8"/>
              <w:jc w:val="both"/>
              <w:rPr>
                <w:rFonts w:cs="Times New Roman"/>
                <w:color w:val="000000"/>
                <w:sz w:val="20"/>
                <w:szCs w:val="20"/>
              </w:rPr>
            </w:pPr>
            <w:r w:rsidRPr="00D36FB7">
              <w:rPr>
                <w:rFonts w:cs="Times New Roman"/>
                <w:color w:val="000000"/>
                <w:sz w:val="20"/>
                <w:szCs w:val="20"/>
              </w:rPr>
              <w:t xml:space="preserve">Решение Совета депутатов «Об </w:t>
            </w:r>
            <w:r w:rsidRPr="00D36FB7">
              <w:rPr>
                <w:sz w:val="20"/>
                <w:szCs w:val="20"/>
              </w:rPr>
              <w:t>утверждении Положения о муниципальном жилищном контроле на территории муниципального образования сельское поселение « Муйская сельская администрация»</w:t>
            </w:r>
            <w:r w:rsidR="00307B4F">
              <w:rPr>
                <w:sz w:val="20"/>
                <w:szCs w:val="20"/>
              </w:rPr>
              <w:t xml:space="preserve"> от 28.11.2019 г. № 61</w:t>
            </w:r>
          </w:p>
        </w:tc>
        <w:tc>
          <w:tcPr>
            <w:tcW w:w="2467" w:type="dxa"/>
          </w:tcPr>
          <w:p w:rsidR="00743619" w:rsidRPr="00D36FB7" w:rsidRDefault="00743619" w:rsidP="00AB7DBD">
            <w:pPr>
              <w:pStyle w:val="a5"/>
              <w:spacing w:before="0" w:beforeAutospacing="0" w:after="0"/>
              <w:ind w:right="-8"/>
              <w:jc w:val="center"/>
              <w:rPr>
                <w:color w:val="000000"/>
                <w:sz w:val="20"/>
                <w:szCs w:val="20"/>
              </w:rPr>
            </w:pPr>
            <w:r w:rsidRPr="00D36FB7">
              <w:rPr>
                <w:color w:val="000000"/>
                <w:sz w:val="20"/>
                <w:szCs w:val="20"/>
              </w:rPr>
              <w:t>юридические лица,</w:t>
            </w:r>
          </w:p>
          <w:p w:rsidR="00743619" w:rsidRPr="00D36FB7" w:rsidRDefault="00743619" w:rsidP="00AB7DBD">
            <w:pPr>
              <w:pStyle w:val="a5"/>
              <w:spacing w:before="0" w:beforeAutospacing="0" w:after="0"/>
              <w:ind w:right="-8"/>
              <w:jc w:val="center"/>
              <w:rPr>
                <w:color w:val="000000"/>
                <w:sz w:val="20"/>
                <w:szCs w:val="20"/>
              </w:rPr>
            </w:pPr>
            <w:r w:rsidRPr="00D36FB7">
              <w:rPr>
                <w:color w:val="000000"/>
                <w:sz w:val="20"/>
                <w:szCs w:val="20"/>
              </w:rPr>
              <w:t>индивидуальные предприниматели</w:t>
            </w:r>
          </w:p>
          <w:p w:rsidR="00743619" w:rsidRPr="00D36FB7" w:rsidRDefault="00743619" w:rsidP="00AB7DBD">
            <w:pPr>
              <w:pStyle w:val="a5"/>
              <w:spacing w:before="0" w:beforeAutospacing="0" w:after="0"/>
              <w:ind w:right="-8"/>
              <w:jc w:val="center"/>
              <w:rPr>
                <w:color w:val="000000"/>
                <w:sz w:val="20"/>
                <w:szCs w:val="20"/>
              </w:rPr>
            </w:pPr>
          </w:p>
        </w:tc>
        <w:tc>
          <w:tcPr>
            <w:tcW w:w="2363" w:type="dxa"/>
          </w:tcPr>
          <w:p w:rsidR="00743619" w:rsidRPr="00D36FB7" w:rsidRDefault="00743619" w:rsidP="00AB7DBD">
            <w:pPr>
              <w:pStyle w:val="a5"/>
              <w:spacing w:before="0" w:beforeAutospacing="0" w:after="0"/>
              <w:ind w:right="-8"/>
              <w:jc w:val="center"/>
              <w:rPr>
                <w:color w:val="000000"/>
                <w:sz w:val="20"/>
                <w:szCs w:val="20"/>
              </w:rPr>
            </w:pPr>
            <w:r w:rsidRPr="00D36FB7">
              <w:rPr>
                <w:color w:val="000000"/>
                <w:sz w:val="20"/>
                <w:szCs w:val="20"/>
              </w:rPr>
              <w:t>в полном объёме</w:t>
            </w:r>
          </w:p>
        </w:tc>
        <w:tc>
          <w:tcPr>
            <w:tcW w:w="6229" w:type="dxa"/>
          </w:tcPr>
          <w:p w:rsidR="00743619" w:rsidRPr="00D36FB7" w:rsidRDefault="00743619" w:rsidP="00AB7DBD">
            <w:pPr>
              <w:pStyle w:val="s1"/>
              <w:shd w:val="clear" w:color="auto" w:fill="FFFFFF"/>
              <w:spacing w:before="0" w:beforeAutospacing="0" w:after="0" w:afterAutospacing="0"/>
              <w:ind w:right="-8"/>
              <w:jc w:val="both"/>
              <w:rPr>
                <w:color w:val="000000"/>
                <w:sz w:val="20"/>
                <w:szCs w:val="20"/>
              </w:rPr>
            </w:pPr>
          </w:p>
        </w:tc>
      </w:tr>
    </w:tbl>
    <w:p w:rsidR="00743619" w:rsidRPr="00D36FB7" w:rsidRDefault="00743619" w:rsidP="00743619">
      <w:pPr>
        <w:ind w:left="5670"/>
        <w:jc w:val="both"/>
        <w:rPr>
          <w:rFonts w:cs="Times New Roman"/>
          <w:sz w:val="20"/>
          <w:szCs w:val="20"/>
        </w:rPr>
      </w:pPr>
      <w:r w:rsidRPr="00D36FB7">
        <w:rPr>
          <w:rFonts w:cs="Times New Roman"/>
          <w:sz w:val="20"/>
          <w:szCs w:val="20"/>
        </w:rPr>
        <w:t>_______________________________</w:t>
      </w:r>
    </w:p>
    <w:p w:rsidR="00743619" w:rsidRPr="00D36FB7" w:rsidRDefault="00743619" w:rsidP="00743619">
      <w:pPr>
        <w:ind w:left="5670"/>
        <w:jc w:val="both"/>
        <w:rPr>
          <w:rFonts w:cs="Times New Roman"/>
          <w:sz w:val="20"/>
          <w:szCs w:val="20"/>
        </w:rPr>
      </w:pPr>
    </w:p>
    <w:p w:rsidR="00743619" w:rsidRPr="00D36FB7" w:rsidRDefault="00743619" w:rsidP="00743619">
      <w:pPr>
        <w:ind w:left="5670"/>
        <w:jc w:val="both"/>
        <w:rPr>
          <w:rFonts w:cs="Times New Roman"/>
          <w:sz w:val="20"/>
          <w:szCs w:val="20"/>
        </w:rPr>
      </w:pPr>
    </w:p>
    <w:p w:rsidR="00743619" w:rsidRPr="00D36FB7" w:rsidRDefault="00743619" w:rsidP="00743619">
      <w:pPr>
        <w:ind w:left="5670"/>
        <w:jc w:val="both"/>
        <w:rPr>
          <w:rFonts w:cs="Times New Roman"/>
          <w:sz w:val="20"/>
          <w:szCs w:val="20"/>
        </w:rPr>
      </w:pPr>
    </w:p>
    <w:p w:rsidR="00743619" w:rsidRPr="00D36FB7" w:rsidRDefault="00743619" w:rsidP="00743619">
      <w:pPr>
        <w:ind w:left="5670"/>
        <w:jc w:val="both"/>
        <w:rPr>
          <w:sz w:val="20"/>
          <w:szCs w:val="20"/>
        </w:rPr>
      </w:pPr>
    </w:p>
    <w:p w:rsidR="00743619" w:rsidRPr="00D36FB7" w:rsidRDefault="00743619" w:rsidP="00743619">
      <w:pPr>
        <w:rPr>
          <w:sz w:val="20"/>
          <w:szCs w:val="20"/>
        </w:rPr>
      </w:pPr>
    </w:p>
    <w:p w:rsidR="004C2280" w:rsidRPr="00D36FB7" w:rsidRDefault="004C2280" w:rsidP="00743619">
      <w:pPr>
        <w:shd w:val="clear" w:color="auto" w:fill="FFFFFF"/>
        <w:spacing w:before="100" w:beforeAutospacing="1" w:after="100" w:afterAutospacing="1" w:line="240" w:lineRule="auto"/>
        <w:jc w:val="center"/>
        <w:rPr>
          <w:rFonts w:eastAsia="Times New Roman" w:cs="Times New Roman"/>
          <w:color w:val="545454"/>
          <w:sz w:val="20"/>
          <w:szCs w:val="20"/>
          <w:lang w:eastAsia="ru-RU"/>
        </w:rPr>
      </w:pPr>
    </w:p>
    <w:sectPr w:rsidR="004C2280" w:rsidRPr="00D36FB7" w:rsidSect="001D2AF7">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1B12"/>
    <w:rsid w:val="00042FFD"/>
    <w:rsid w:val="00092A6F"/>
    <w:rsid w:val="001622AF"/>
    <w:rsid w:val="001B79EC"/>
    <w:rsid w:val="001D2AF7"/>
    <w:rsid w:val="00307B4F"/>
    <w:rsid w:val="00491A52"/>
    <w:rsid w:val="004C2280"/>
    <w:rsid w:val="00743619"/>
    <w:rsid w:val="00765B88"/>
    <w:rsid w:val="009A1B12"/>
    <w:rsid w:val="00CE56FF"/>
    <w:rsid w:val="00D36FB7"/>
    <w:rsid w:val="00E43312"/>
    <w:rsid w:val="00ED7A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2AF"/>
    <w:pPr>
      <w:spacing w:after="160" w:line="256" w:lineRule="auto"/>
    </w:pPr>
    <w:rPr>
      <w:rFonts w:ascii="Times New Roman" w:hAnsi="Times New Roman"/>
      <w:sz w:val="24"/>
    </w:rPr>
  </w:style>
  <w:style w:type="paragraph" w:styleId="1">
    <w:name w:val="heading 1"/>
    <w:basedOn w:val="a"/>
    <w:next w:val="a"/>
    <w:link w:val="10"/>
    <w:uiPriority w:val="99"/>
    <w:qFormat/>
    <w:rsid w:val="00743619"/>
    <w:pPr>
      <w:keepNext/>
      <w:spacing w:after="0" w:line="240" w:lineRule="auto"/>
      <w:jc w:val="both"/>
      <w:outlineLvl w:val="0"/>
    </w:pPr>
    <w:rPr>
      <w:rFonts w:eastAsia="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622AF"/>
    <w:rPr>
      <w:color w:val="0000FF"/>
      <w:u w:val="single"/>
    </w:rPr>
  </w:style>
  <w:style w:type="character" w:styleId="a4">
    <w:name w:val="Strong"/>
    <w:basedOn w:val="a0"/>
    <w:uiPriority w:val="22"/>
    <w:qFormat/>
    <w:rsid w:val="004C2280"/>
    <w:rPr>
      <w:b/>
      <w:bCs/>
    </w:rPr>
  </w:style>
  <w:style w:type="character" w:customStyle="1" w:styleId="10">
    <w:name w:val="Заголовок 1 Знак"/>
    <w:basedOn w:val="a0"/>
    <w:link w:val="1"/>
    <w:uiPriority w:val="99"/>
    <w:rsid w:val="00743619"/>
    <w:rPr>
      <w:rFonts w:ascii="Times New Roman" w:eastAsia="Times New Roman" w:hAnsi="Times New Roman" w:cs="Times New Roman"/>
      <w:b/>
      <w:sz w:val="28"/>
      <w:szCs w:val="20"/>
      <w:lang w:eastAsia="ru-RU"/>
    </w:rPr>
  </w:style>
  <w:style w:type="paragraph" w:styleId="a5">
    <w:name w:val="Normal (Web)"/>
    <w:basedOn w:val="a"/>
    <w:uiPriority w:val="99"/>
    <w:unhideWhenUsed/>
    <w:rsid w:val="00743619"/>
    <w:pPr>
      <w:spacing w:before="100" w:beforeAutospacing="1" w:after="136" w:line="240" w:lineRule="auto"/>
    </w:pPr>
    <w:rPr>
      <w:rFonts w:eastAsia="Times New Roman" w:cs="Times New Roman"/>
      <w:szCs w:val="24"/>
      <w:lang w:eastAsia="ru-RU"/>
    </w:rPr>
  </w:style>
  <w:style w:type="character" w:customStyle="1" w:styleId="a6">
    <w:name w:val="Гипертекстовая ссылка"/>
    <w:uiPriority w:val="99"/>
    <w:rsid w:val="00743619"/>
    <w:rPr>
      <w:b/>
      <w:bCs/>
      <w:color w:val="106BBE"/>
    </w:rPr>
  </w:style>
  <w:style w:type="character" w:styleId="a7">
    <w:name w:val="Emphasis"/>
    <w:uiPriority w:val="20"/>
    <w:qFormat/>
    <w:rsid w:val="00743619"/>
    <w:rPr>
      <w:i/>
      <w:iCs/>
    </w:rPr>
  </w:style>
  <w:style w:type="paragraph" w:customStyle="1" w:styleId="s1">
    <w:name w:val="s_1"/>
    <w:basedOn w:val="a"/>
    <w:uiPriority w:val="99"/>
    <w:rsid w:val="00743619"/>
    <w:pPr>
      <w:spacing w:before="100" w:beforeAutospacing="1" w:after="100" w:afterAutospacing="1" w:line="240" w:lineRule="auto"/>
    </w:pPr>
    <w:rPr>
      <w:rFonts w:eastAsia="Times New Roman" w:cs="Times New Roman"/>
      <w:szCs w:val="24"/>
      <w:lang w:eastAsia="ru-RU"/>
    </w:rPr>
  </w:style>
  <w:style w:type="character" w:customStyle="1" w:styleId="highlightsearch4">
    <w:name w:val="highlightsearch4"/>
    <w:basedOn w:val="a0"/>
    <w:rsid w:val="00743619"/>
  </w:style>
  <w:style w:type="character" w:customStyle="1" w:styleId="s104">
    <w:name w:val="s_104"/>
    <w:basedOn w:val="a0"/>
    <w:rsid w:val="007436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2AF"/>
    <w:pPr>
      <w:spacing w:after="160" w:line="256" w:lineRule="auto"/>
    </w:pPr>
    <w:rPr>
      <w:rFonts w:ascii="Times New Roman" w:hAnsi="Times New Roman"/>
      <w:sz w:val="24"/>
    </w:rPr>
  </w:style>
  <w:style w:type="paragraph" w:styleId="1">
    <w:name w:val="heading 1"/>
    <w:basedOn w:val="a"/>
    <w:next w:val="a"/>
    <w:link w:val="10"/>
    <w:uiPriority w:val="99"/>
    <w:qFormat/>
    <w:rsid w:val="00743619"/>
    <w:pPr>
      <w:keepNext/>
      <w:spacing w:after="0" w:line="240" w:lineRule="auto"/>
      <w:jc w:val="both"/>
      <w:outlineLvl w:val="0"/>
    </w:pPr>
    <w:rPr>
      <w:rFonts w:eastAsia="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622AF"/>
    <w:rPr>
      <w:color w:val="0000FF"/>
      <w:u w:val="single"/>
    </w:rPr>
  </w:style>
  <w:style w:type="character" w:styleId="a4">
    <w:name w:val="Strong"/>
    <w:basedOn w:val="a0"/>
    <w:uiPriority w:val="22"/>
    <w:qFormat/>
    <w:rsid w:val="004C2280"/>
    <w:rPr>
      <w:b/>
      <w:bCs/>
    </w:rPr>
  </w:style>
  <w:style w:type="character" w:customStyle="1" w:styleId="10">
    <w:name w:val="Заголовок 1 Знак"/>
    <w:basedOn w:val="a0"/>
    <w:link w:val="1"/>
    <w:uiPriority w:val="99"/>
    <w:rsid w:val="00743619"/>
    <w:rPr>
      <w:rFonts w:ascii="Times New Roman" w:eastAsia="Times New Roman" w:hAnsi="Times New Roman" w:cs="Times New Roman"/>
      <w:b/>
      <w:sz w:val="28"/>
      <w:szCs w:val="20"/>
      <w:lang w:eastAsia="ru-RU"/>
    </w:rPr>
  </w:style>
  <w:style w:type="paragraph" w:styleId="a5">
    <w:name w:val="Normal (Web)"/>
    <w:basedOn w:val="a"/>
    <w:uiPriority w:val="99"/>
    <w:unhideWhenUsed/>
    <w:rsid w:val="00743619"/>
    <w:pPr>
      <w:spacing w:before="100" w:beforeAutospacing="1" w:after="136" w:line="240" w:lineRule="auto"/>
    </w:pPr>
    <w:rPr>
      <w:rFonts w:eastAsia="Times New Roman" w:cs="Times New Roman"/>
      <w:szCs w:val="24"/>
      <w:lang w:eastAsia="ru-RU"/>
    </w:rPr>
  </w:style>
  <w:style w:type="character" w:customStyle="1" w:styleId="a6">
    <w:name w:val="Гипертекстовая ссылка"/>
    <w:uiPriority w:val="99"/>
    <w:rsid w:val="00743619"/>
    <w:rPr>
      <w:b/>
      <w:bCs/>
      <w:color w:val="106BBE"/>
    </w:rPr>
  </w:style>
  <w:style w:type="character" w:styleId="a7">
    <w:name w:val="Emphasis"/>
    <w:uiPriority w:val="20"/>
    <w:qFormat/>
    <w:rsid w:val="00743619"/>
    <w:rPr>
      <w:i/>
      <w:iCs/>
    </w:rPr>
  </w:style>
  <w:style w:type="paragraph" w:customStyle="1" w:styleId="s1">
    <w:name w:val="s_1"/>
    <w:basedOn w:val="a"/>
    <w:uiPriority w:val="99"/>
    <w:rsid w:val="00743619"/>
    <w:pPr>
      <w:spacing w:before="100" w:beforeAutospacing="1" w:after="100" w:afterAutospacing="1" w:line="240" w:lineRule="auto"/>
    </w:pPr>
    <w:rPr>
      <w:rFonts w:eastAsia="Times New Roman" w:cs="Times New Roman"/>
      <w:szCs w:val="24"/>
      <w:lang w:eastAsia="ru-RU"/>
    </w:rPr>
  </w:style>
  <w:style w:type="character" w:customStyle="1" w:styleId="highlightsearch4">
    <w:name w:val="highlightsearch4"/>
    <w:basedOn w:val="a0"/>
    <w:rsid w:val="00743619"/>
  </w:style>
  <w:style w:type="character" w:customStyle="1" w:styleId="s104">
    <w:name w:val="s_104"/>
    <w:basedOn w:val="a0"/>
    <w:rsid w:val="00743619"/>
  </w:style>
</w:styles>
</file>

<file path=word/webSettings.xml><?xml version="1.0" encoding="utf-8"?>
<w:webSettings xmlns:r="http://schemas.openxmlformats.org/officeDocument/2006/relationships" xmlns:w="http://schemas.openxmlformats.org/wordprocessingml/2006/main">
  <w:divs>
    <w:div w:id="212002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64247.0"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 Type="http://schemas.openxmlformats.org/officeDocument/2006/relationships/webSettings" Target="webSettings.xml"/><Relationship Id="rId21" Type="http://schemas.openxmlformats.org/officeDocument/2006/relationships/hyperlink" Target="http://base.garant.ru/12132859/" TargetMode="External"/><Relationship Id="rId7"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 Type="http://schemas.openxmlformats.org/officeDocument/2006/relationships/settings" Target="settings.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1" Type="http://schemas.openxmlformats.org/officeDocument/2006/relationships/styles" Target="styles.xml"/><Relationship Id="rId6" Type="http://schemas.openxmlformats.org/officeDocument/2006/relationships/hyperlink" Target="http://ivo.garant.ru/" TargetMode="External"/><Relationship Id="rId11" Type="http://schemas.openxmlformats.org/officeDocument/2006/relationships/hyperlink" Target="http://ivo.garant.ru/" TargetMode="External"/><Relationship Id="rId24" Type="http://schemas.microsoft.com/office/2007/relationships/stylesWithEffects" Target="stylesWithEffects.xml"/><Relationship Id="rId5" Type="http://schemas.openxmlformats.org/officeDocument/2006/relationships/hyperlink" Target="http://ivo.garant.ru/" TargetMode="External"/><Relationship Id="rId15" Type="http://schemas.openxmlformats.org/officeDocument/2006/relationships/hyperlink" Target="http://ivo.garant.ru/" TargetMode="External"/><Relationship Id="rId23" Type="http://schemas.openxmlformats.org/officeDocument/2006/relationships/theme" Target="theme/theme1.xml"/><Relationship Id="rId10" Type="http://schemas.openxmlformats.org/officeDocument/2006/relationships/hyperlink" Target="http://ivo.garant.ru/" TargetMode="External"/><Relationship Id="rId19" Type="http://schemas.openxmlformats.org/officeDocument/2006/relationships/hyperlink" Target="http://ivo.garant.ru/" TargetMode="External"/><Relationship Id="rId4" Type="http://schemas.openxmlformats.org/officeDocument/2006/relationships/hyperlink" Target="http://ivo.garant.ru/" TargetMode="Externa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2691</Words>
  <Characters>15342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UM</cp:lastModifiedBy>
  <cp:revision>10</cp:revision>
  <cp:lastPrinted>2019-12-26T03:10:00Z</cp:lastPrinted>
  <dcterms:created xsi:type="dcterms:W3CDTF">2019-09-10T02:08:00Z</dcterms:created>
  <dcterms:modified xsi:type="dcterms:W3CDTF">2020-06-30T08:35:00Z</dcterms:modified>
</cp:coreProperties>
</file>